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F79803" w14:textId="77777777" w:rsidR="00D27645" w:rsidRDefault="00D27645">
      <w:pPr>
        <w:spacing w:before="120"/>
        <w:rPr>
          <w:rFonts w:ascii="Times New Roman" w:eastAsia="Times New Roman" w:hAnsi="Times New Roman" w:cs="Times New Roman"/>
          <w:b/>
          <w:bCs/>
        </w:rPr>
      </w:pPr>
      <w:bookmarkStart w:id="0" w:name="_heading=h.drwb2iapt244" w:colFirst="0" w:colLast="0"/>
      <w:bookmarkStart w:id="1" w:name="_GoBack"/>
      <w:bookmarkEnd w:id="0"/>
      <w:bookmarkEnd w:id="1"/>
    </w:p>
    <w:tbl>
      <w:tblPr>
        <w:tblStyle w:val="a3"/>
        <w:tblpPr w:leftFromText="180" w:rightFromText="180" w:topFromText="180" w:bottomFromText="180" w:vertAnchor="text" w:tblpXSpec="right"/>
        <w:tblW w:w="14592" w:type="dxa"/>
        <w:tblLayout w:type="fixed"/>
        <w:tblLook w:val="0000" w:firstRow="0" w:lastRow="0" w:firstColumn="0" w:lastColumn="0" w:noHBand="0" w:noVBand="0"/>
      </w:tblPr>
      <w:tblGrid>
        <w:gridCol w:w="7371"/>
        <w:gridCol w:w="7221"/>
      </w:tblGrid>
      <w:tr w:rsidR="00D27645" w14:paraId="635B78FB" w14:textId="77777777" w:rsidTr="004964B9">
        <w:trPr>
          <w:trHeight w:val="833"/>
        </w:trPr>
        <w:tc>
          <w:tcPr>
            <w:tcW w:w="7371" w:type="dxa"/>
            <w:shd w:val="clear" w:color="auto" w:fill="FFFFFF"/>
          </w:tcPr>
          <w:p w14:paraId="458F8F0B" w14:textId="3031A26B" w:rsidR="00D27645" w:rsidRDefault="00C621F4">
            <w:pPr>
              <w:spacing w:before="120"/>
              <w:ind w:left="-142"/>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lang w:val="en-US"/>
              </w:rPr>
              <mc:AlternateContent>
                <mc:Choice Requires="wps">
                  <w:drawing>
                    <wp:anchor distT="0" distB="0" distL="114300" distR="114300" simplePos="0" relativeHeight="251660288" behindDoc="0" locked="0" layoutInCell="1" allowOverlap="1" wp14:anchorId="7B30BBCF" wp14:editId="6C32B3DC">
                      <wp:simplePos x="0" y="0"/>
                      <wp:positionH relativeFrom="column">
                        <wp:posOffset>1161415</wp:posOffset>
                      </wp:positionH>
                      <wp:positionV relativeFrom="paragraph">
                        <wp:posOffset>314325</wp:posOffset>
                      </wp:positionV>
                      <wp:extent cx="2257425" cy="0"/>
                      <wp:effectExtent l="0" t="0" r="0" b="0"/>
                      <wp:wrapNone/>
                      <wp:docPr id="700280722" name="Straight Connector 3"/>
                      <wp:cNvGraphicFramePr/>
                      <a:graphic xmlns:a="http://schemas.openxmlformats.org/drawingml/2006/main">
                        <a:graphicData uri="http://schemas.microsoft.com/office/word/2010/wordprocessingShape">
                          <wps:wsp>
                            <wps:cNvCnPr/>
                            <wps:spPr>
                              <a:xfrm>
                                <a:off x="0" y="0"/>
                                <a:ext cx="22574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5E2B904"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1.45pt,24.75pt" to="269.2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dEZsgEAANQDAAAOAAAAZHJzL2Uyb0RvYy54bWysU02P1DAMvSPxH6LcmXQqFlA1nT3sarkg&#10;WPHxA7KpM42UxFESpp1/j5OZaVeAhEBc3Njxe7Zf3N3t7Cw7QkwGfc+3m4Yz8AoH4w89//b14dU7&#10;zlKWfpAWPfT8BInf7l++2E2hgxZHtANERiQ+dVPo+Zhz6IRIagQn0wYDeLrUGJ3M5MaDGKKciN1Z&#10;0TbNGzFhHEJEBSlR9P58yfeVX2tQ+ZPWCTKzPafecrWx2qdixX4nu0OUYTTq0ob8hy6cNJ6KLlT3&#10;Mkv2PZpfqJxRERPqvFHoBGptFNQZaJpt89M0X0YZoM5C4qSwyJT+H636eLzzj5FkmELqUniMZYpZ&#10;R1e+1B+bq1inRSyYM1MUbNubt6/bG87U9U6swBBTfg/oWDn03Bpf5pCdPH5ImYpR6jWlhK0vNqE1&#10;w4OxtjplA+DORnaU9HZ53pa3ItyzLPIKUqyt11M+WTizfgbNzEDNbmv1ulUrp1QKfL7yWk/ZBaap&#10;gwXY/Bl4yS9QqBv3N+AFUSujzwvYGY/xd9VXKfQ5/6rAee4iwRMOp/qoVRpanarcZc3Lbj73K3z9&#10;Gfc/AAAA//8DAFBLAwQUAAYACAAAACEA9DH4Id8AAAAJAQAADwAAAGRycy9kb3ducmV2LnhtbEyP&#10;wUrDQBCG74LvsIzgRezGtilpmk2RQC8eBBspPW6TaTaYnQ3ZbZO+vSMe9PjPfPzzTbadbCeuOPjW&#10;kYKXWQQCqXJ1S42Cz3L3nIDwQVOtO0eo4IYetvn9XabT2o30gdd9aASXkE+1AhNCn0rpK4NW+5nr&#10;kXh3doPVgePQyHrQI5fbTs6jaCWtbokvGN1jYbD62l+sgmPztNgdSirHIryfV2a6Hd7iQqnHh+l1&#10;AyLgFP5g+NFndcjZ6eQuVHvRcU7ma0YVLNcxCAbiRbIEcfodyDyT/z/IvwEAAP//AwBQSwECLQAU&#10;AAYACAAAACEAtoM4kv4AAADhAQAAEwAAAAAAAAAAAAAAAAAAAAAAW0NvbnRlbnRfVHlwZXNdLnht&#10;bFBLAQItABQABgAIAAAAIQA4/SH/1gAAAJQBAAALAAAAAAAAAAAAAAAAAC8BAABfcmVscy8ucmVs&#10;c1BLAQItABQABgAIAAAAIQDZwdEZsgEAANQDAAAOAAAAAAAAAAAAAAAAAC4CAABkcnMvZTJvRG9j&#10;LnhtbFBLAQItABQABgAIAAAAIQD0Mfgh3wAAAAkBAAAPAAAAAAAAAAAAAAAAAAwEAABkcnMvZG93&#10;bnJldi54bWxQSwUGAAAAAAQABADzAAAAGAUAAAAA&#10;" strokecolor="black [3213]" strokeweight=".5pt">
                      <v:stroke joinstyle="miter"/>
                    </v:line>
                  </w:pict>
                </mc:Fallback>
              </mc:AlternateContent>
            </w:r>
            <w:r>
              <w:rPr>
                <w:rFonts w:ascii="Times New Roman" w:eastAsia="Times New Roman" w:hAnsi="Times New Roman" w:cs="Times New Roman"/>
                <w:b/>
                <w:bCs/>
                <w:sz w:val="24"/>
                <w:szCs w:val="24"/>
              </w:rPr>
              <w:t>BỘ VĂN HÓA, THỂ THAO VÀ DU LỊCH</w:t>
            </w:r>
            <w:r>
              <w:rPr>
                <w:rFonts w:ascii="Times New Roman" w:eastAsia="Times New Roman" w:hAnsi="Times New Roman" w:cs="Times New Roman"/>
                <w:b/>
                <w:bCs/>
                <w:sz w:val="24"/>
                <w:szCs w:val="24"/>
              </w:rPr>
              <w:br/>
            </w:r>
            <w:r>
              <w:rPr>
                <w:noProof/>
                <w:lang w:val="en-US"/>
              </w:rPr>
              <mc:AlternateContent>
                <mc:Choice Requires="wps">
                  <w:drawing>
                    <wp:anchor distT="0" distB="0" distL="114300" distR="114300" simplePos="0" relativeHeight="251658240" behindDoc="0" locked="0" layoutInCell="1" hidden="0" allowOverlap="1" wp14:anchorId="16A34654" wp14:editId="10CDCE06">
                      <wp:simplePos x="0" y="0"/>
                      <wp:positionH relativeFrom="column">
                        <wp:posOffset>1142117</wp:posOffset>
                      </wp:positionH>
                      <wp:positionV relativeFrom="paragraph">
                        <wp:posOffset>305048</wp:posOffset>
                      </wp:positionV>
                      <wp:extent cx="0" cy="12700"/>
                      <wp:effectExtent l="0" t="0" r="0" b="0"/>
                      <wp:wrapNone/>
                      <wp:docPr id="6" name="Straight Arrow Connector 6"/>
                      <wp:cNvGraphicFramePr/>
                      <a:graphic xmlns:a="http://schemas.openxmlformats.org/drawingml/2006/main">
                        <a:graphicData uri="http://schemas.microsoft.com/office/word/2010/wordprocessingShape">
                          <wps:wsp>
                            <wps:cNvCnPr/>
                            <wps:spPr>
                              <a:xfrm>
                                <a:off x="4530992" y="3780000"/>
                                <a:ext cx="1630017"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drawing>
                    <wp:anchor allowOverlap="1" behindDoc="0" distB="0" distT="0" distL="114300" distR="114300" hidden="0" layoutInCell="1" locked="0" relativeHeight="0" simplePos="0">
                      <wp:simplePos x="0" y="0"/>
                      <wp:positionH relativeFrom="column">
                        <wp:posOffset>1142117</wp:posOffset>
                      </wp:positionH>
                      <wp:positionV relativeFrom="paragraph">
                        <wp:posOffset>305048</wp:posOffset>
                      </wp:positionV>
                      <wp:extent cx="0" cy="12700"/>
                      <wp:effectExtent b="0" l="0" r="0" t="0"/>
                      <wp:wrapNone/>
                      <wp:docPr id="6"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tc>
        <w:tc>
          <w:tcPr>
            <w:tcW w:w="7221" w:type="dxa"/>
            <w:shd w:val="clear" w:color="auto" w:fill="FFFFFF"/>
          </w:tcPr>
          <w:p w14:paraId="2F6F7EAD" w14:textId="2458014D" w:rsidR="00D27645" w:rsidRDefault="00C621F4">
            <w:pPr>
              <w:spacing w:before="120"/>
              <w:jc w:val="center"/>
              <w:rPr>
                <w:rFonts w:ascii="Times New Roman" w:eastAsia="Times New Roman" w:hAnsi="Times New Roman" w:cs="Times New Roman"/>
              </w:rPr>
            </w:pPr>
            <w:r>
              <w:rPr>
                <w:rFonts w:ascii="Times New Roman" w:eastAsia="Times New Roman" w:hAnsi="Times New Roman" w:cs="Times New Roman"/>
                <w:b/>
                <w:bCs/>
                <w:noProof/>
                <w:sz w:val="24"/>
                <w:szCs w:val="24"/>
                <w:lang w:val="en-US"/>
              </w:rPr>
              <mc:AlternateContent>
                <mc:Choice Requires="wps">
                  <w:drawing>
                    <wp:anchor distT="0" distB="0" distL="114300" distR="114300" simplePos="0" relativeHeight="251661312" behindDoc="0" locked="0" layoutInCell="1" allowOverlap="1" wp14:anchorId="5F369E45" wp14:editId="595751F2">
                      <wp:simplePos x="0" y="0"/>
                      <wp:positionH relativeFrom="column">
                        <wp:posOffset>1423035</wp:posOffset>
                      </wp:positionH>
                      <wp:positionV relativeFrom="paragraph">
                        <wp:posOffset>511175</wp:posOffset>
                      </wp:positionV>
                      <wp:extent cx="1752600" cy="0"/>
                      <wp:effectExtent l="0" t="0" r="0" b="0"/>
                      <wp:wrapNone/>
                      <wp:docPr id="690298335" name="Straight Connector 4"/>
                      <wp:cNvGraphicFramePr/>
                      <a:graphic xmlns:a="http://schemas.openxmlformats.org/drawingml/2006/main">
                        <a:graphicData uri="http://schemas.microsoft.com/office/word/2010/wordprocessingShape">
                          <wps:wsp>
                            <wps:cNvCnPr/>
                            <wps:spPr>
                              <a:xfrm>
                                <a:off x="0" y="0"/>
                                <a:ext cx="1752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8D7A152"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2.05pt,40.25pt" to="250.05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6S5sQEAANQDAAAOAAAAZHJzL2Uyb0RvYy54bWysU01v2zAMvQ/ofxB0X+QEWDcYcXpo0V2K&#10;rdjHD1BlKhYgiYKkxs6/H6UkdtEOGDbsQosU3yP5RG9vJmfZAWIy6Du+XjWcgVfYG7/v+M8f9+8/&#10;cZay9L206KHjR0j8Znf1bjuGFjY4oO0hMiLxqR1Dx4ecQytEUgM4mVYYwNOlxuhkJjfuRR/lSOzO&#10;ik3TXIsRYx8iKkiJonenS76r/FqDyl+1TpCZ7Tj1lquN1T4VK3Zb2e6jDINR5zbkP3ThpPFUdKa6&#10;k1my52jeUDmjIibUeaXQCdTaKKgz0DTr5tU03wcZoM5C4qQwy5T+H636crj1j5FkGENqU3iMZYpJ&#10;R1e+1B+bqljHWSyYMlMUXH/8sLluSFN1uRMLMMSUPwM6Vg4dt8aXOWQrDw8pUzFKvaSUsPXFJrSm&#10;vzfWVqdsANzayA6S3i5P6/JWhHuRRV5BiqX1espHCyfWb6CZ6UuztXrdqoVTKgU+X3itp+wC09TB&#10;DGz+DDznFyjUjfsb8IyoldHnGeyMx/i76osU+pR/UeA0d5HgCftjfdQqDa1OVe685mU3X/oVvvyM&#10;u18AAAD//wMAUEsDBBQABgAIAAAAIQAZXbIA3gAAAAkBAAAPAAAAZHJzL2Rvd25yZXYueG1sTI/B&#10;SsNAEIbvgu+wjOBF7G6jKSVmUyTQiwfBRorHbXaaBLOzIbtt0rd3xIM9zj8f/3yTb2bXizOOofOk&#10;YblQIJBqbztqNHxW28c1iBANWdN7Qg0XDLApbm9yk1k/0Qeed7ERXEIhMxraGIdMylC36ExY+AGJ&#10;d0c/OhN5HBtpRzNxuetlotRKOtMRX2jNgGWL9ffu5DR8NQ9P231F1VTG9+OqnS/7t7TU+v5ufn0B&#10;EXGO/zD86rM6FOx08CeyQfQakuR5yaiGtUpBMJAqxcHhL5BFLq8/KH4AAAD//wMAUEsBAi0AFAAG&#10;AAgAAAAhALaDOJL+AAAA4QEAABMAAAAAAAAAAAAAAAAAAAAAAFtDb250ZW50X1R5cGVzXS54bWxQ&#10;SwECLQAUAAYACAAAACEAOP0h/9YAAACUAQAACwAAAAAAAAAAAAAAAAAvAQAAX3JlbHMvLnJlbHNQ&#10;SwECLQAUAAYACAAAACEAMY+kubEBAADUAwAADgAAAAAAAAAAAAAAAAAuAgAAZHJzL2Uyb0RvYy54&#10;bWxQSwECLQAUAAYACAAAACEAGV2yAN4AAAAJAQAADwAAAAAAAAAAAAAAAAALBAAAZHJzL2Rvd25y&#10;ZXYueG1sUEsFBgAAAAAEAAQA8wAAABYFAAAAAA==&#10;" strokecolor="black [3213]" strokeweight=".5pt">
                      <v:stroke joinstyle="miter"/>
                    </v:line>
                  </w:pict>
                </mc:Fallback>
              </mc:AlternateContent>
            </w:r>
            <w:r>
              <w:rPr>
                <w:rFonts w:ascii="Times New Roman" w:eastAsia="Times New Roman" w:hAnsi="Times New Roman" w:cs="Times New Roman"/>
                <w:b/>
                <w:bCs/>
                <w:sz w:val="24"/>
                <w:szCs w:val="24"/>
              </w:rPr>
              <w:t>CỘNG HÒA XÃ HỘI CHỦ NGHĨA VIỆT NAM</w:t>
            </w:r>
            <w:r>
              <w:rPr>
                <w:rFonts w:ascii="Times New Roman" w:eastAsia="Times New Roman" w:hAnsi="Times New Roman" w:cs="Times New Roman"/>
                <w:b/>
                <w:bCs/>
                <w:sz w:val="24"/>
                <w:szCs w:val="24"/>
              </w:rPr>
              <w:br/>
            </w:r>
            <w:r>
              <w:rPr>
                <w:rFonts w:ascii="Times New Roman" w:eastAsia="Times New Roman" w:hAnsi="Times New Roman" w:cs="Times New Roman"/>
                <w:b/>
                <w:bCs/>
                <w:sz w:val="26"/>
                <w:szCs w:val="26"/>
              </w:rPr>
              <w:t>Độc lập - Tự do - Hạnh phúc</w:t>
            </w:r>
            <w:r>
              <w:rPr>
                <w:rFonts w:ascii="Times New Roman" w:eastAsia="Times New Roman" w:hAnsi="Times New Roman" w:cs="Times New Roman"/>
                <w:b/>
                <w:bCs/>
              </w:rPr>
              <w:t xml:space="preserve"> </w:t>
            </w:r>
            <w:r>
              <w:rPr>
                <w:rFonts w:ascii="Times New Roman" w:eastAsia="Times New Roman" w:hAnsi="Times New Roman" w:cs="Times New Roman"/>
                <w:b/>
                <w:bCs/>
              </w:rPr>
              <w:br/>
            </w:r>
            <w:r>
              <w:rPr>
                <w:noProof/>
                <w:lang w:val="en-US"/>
              </w:rPr>
              <mc:AlternateContent>
                <mc:Choice Requires="wps">
                  <w:drawing>
                    <wp:anchor distT="0" distB="0" distL="114300" distR="114300" simplePos="0" relativeHeight="251659264" behindDoc="0" locked="0" layoutInCell="1" hidden="0" allowOverlap="1" wp14:anchorId="426576EC" wp14:editId="49902529">
                      <wp:simplePos x="0" y="0"/>
                      <wp:positionH relativeFrom="column">
                        <wp:posOffset>1851107</wp:posOffset>
                      </wp:positionH>
                      <wp:positionV relativeFrom="paragraph">
                        <wp:posOffset>479976</wp:posOffset>
                      </wp:positionV>
                      <wp:extent cx="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4356063" y="3780000"/>
                                <a:ext cx="197987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drawing>
                    <wp:anchor allowOverlap="1" behindDoc="0" distB="0" distT="0" distL="114300" distR="114300" hidden="0" layoutInCell="1" locked="0" relativeHeight="0" simplePos="0">
                      <wp:simplePos x="0" y="0"/>
                      <wp:positionH relativeFrom="column">
                        <wp:posOffset>1851107</wp:posOffset>
                      </wp:positionH>
                      <wp:positionV relativeFrom="paragraph">
                        <wp:posOffset>479976</wp:posOffset>
                      </wp:positionV>
                      <wp:extent cx="0" cy="12700"/>
                      <wp:effectExtent b="0" l="0" r="0" t="0"/>
                      <wp:wrapNone/>
                      <wp:docPr id="5"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tc>
      </w:tr>
      <w:tr w:rsidR="00D27645" w14:paraId="1E8A15B6" w14:textId="77777777" w:rsidTr="004964B9">
        <w:trPr>
          <w:trHeight w:val="534"/>
        </w:trPr>
        <w:tc>
          <w:tcPr>
            <w:tcW w:w="7371" w:type="dxa"/>
            <w:shd w:val="clear" w:color="auto" w:fill="FFFFFF"/>
          </w:tcPr>
          <w:p w14:paraId="473D0F9F" w14:textId="77777777" w:rsidR="00D27645" w:rsidRDefault="00D27645">
            <w:pPr>
              <w:spacing w:before="120"/>
              <w:jc w:val="center"/>
              <w:rPr>
                <w:rFonts w:ascii="Times New Roman" w:eastAsia="Times New Roman" w:hAnsi="Times New Roman" w:cs="Times New Roman"/>
                <w:b/>
                <w:bCs/>
              </w:rPr>
            </w:pPr>
          </w:p>
        </w:tc>
        <w:tc>
          <w:tcPr>
            <w:tcW w:w="7221" w:type="dxa"/>
            <w:shd w:val="clear" w:color="auto" w:fill="FFFFFF"/>
          </w:tcPr>
          <w:p w14:paraId="0C8D29D2" w14:textId="44F2ADB2" w:rsidR="00D27645" w:rsidRDefault="00574243">
            <w:pPr>
              <w:spacing w:before="120"/>
              <w:jc w:val="center"/>
              <w:rPr>
                <w:rFonts w:ascii="Times New Roman" w:eastAsia="Times New Roman" w:hAnsi="Times New Roman" w:cs="Times New Roman"/>
                <w:b/>
                <w:bCs/>
                <w:sz w:val="28"/>
                <w:szCs w:val="28"/>
              </w:rPr>
            </w:pPr>
            <w:r>
              <w:rPr>
                <w:rFonts w:ascii="Times New Roman" w:eastAsia="Times New Roman" w:hAnsi="Times New Roman" w:cs="Times New Roman"/>
                <w:i/>
                <w:iCs/>
                <w:sz w:val="28"/>
                <w:szCs w:val="28"/>
              </w:rPr>
              <w:t xml:space="preserve">Hà Nội, ngày </w:t>
            </w:r>
            <w:r w:rsidR="00E807AE">
              <w:rPr>
                <w:rFonts w:ascii="Times New Roman" w:eastAsia="Times New Roman" w:hAnsi="Times New Roman" w:cs="Times New Roman"/>
                <w:i/>
                <w:iCs/>
                <w:sz w:val="28"/>
                <w:szCs w:val="28"/>
                <w:lang w:val="en-US"/>
              </w:rPr>
              <w:t>31</w:t>
            </w:r>
            <w:r>
              <w:rPr>
                <w:rFonts w:ascii="Times New Roman" w:eastAsia="Times New Roman" w:hAnsi="Times New Roman" w:cs="Times New Roman"/>
                <w:i/>
                <w:iCs/>
                <w:sz w:val="28"/>
                <w:szCs w:val="28"/>
              </w:rPr>
              <w:t xml:space="preserve"> tháng 3 năm 2026</w:t>
            </w:r>
          </w:p>
        </w:tc>
      </w:tr>
    </w:tbl>
    <w:p w14:paraId="326FB857" w14:textId="77777777" w:rsidR="00D27645" w:rsidRDefault="00D27645">
      <w:pPr>
        <w:spacing w:before="120"/>
        <w:rPr>
          <w:rFonts w:ascii="Times New Roman" w:eastAsia="Times New Roman" w:hAnsi="Times New Roman" w:cs="Times New Roman"/>
          <w:b/>
          <w:bCs/>
        </w:rPr>
      </w:pPr>
    </w:p>
    <w:p w14:paraId="02FFB78D" w14:textId="77777777" w:rsidR="00D27645" w:rsidRDefault="00574243">
      <w:pPr>
        <w:spacing w:before="12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BẢN TỔNG HỢP Ý KIẾN, TIẾP THU, GIẢI TRÌNH Ý KIẾN GÓP Ý ĐỐI VỚI </w:t>
      </w:r>
    </w:p>
    <w:p w14:paraId="27315CD0" w14:textId="77777777" w:rsidR="00D27645" w:rsidRDefault="00574243">
      <w:pPr>
        <w:spacing w:before="12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DỰ THẢO THÔNG TƯ QUY ĐỊNH CHI TIẾT VÀ HƯỚNG DẪN VỀ </w:t>
      </w:r>
      <w:r>
        <w:rPr>
          <w:rFonts w:ascii="Times New Roman" w:eastAsia="Times New Roman" w:hAnsi="Times New Roman" w:cs="Times New Roman"/>
          <w:b/>
          <w:bCs/>
          <w:sz w:val="28"/>
          <w:szCs w:val="28"/>
        </w:rPr>
        <w:t>HỒ SƠ, THỦ TỤC CẤP, SỬA ĐỔI, BỔ SUNG GIẤY PHÉP HOẠT ĐỘNG BÁO CHÍ, ĐIỀU KIỆN, HỒ SƠ, THỦ TỤC CẤP GIẤY PHÉP XUẤT BẢN BẢN TIN, XUẤT BẢN ĐẶC SAN</w:t>
      </w:r>
    </w:p>
    <w:p w14:paraId="2BC26112" w14:textId="77777777" w:rsidR="00D27645" w:rsidRDefault="00574243">
      <w:pPr>
        <w:shd w:val="clear" w:color="auto" w:fill="FFFFFF"/>
        <w:spacing w:before="120" w:after="120" w:line="276" w:lineRule="auto"/>
        <w:ind w:left="-2"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Căn cứ Luật Ban hành văn bản quy phạm pháp luật, Bộ Văn hóa, Thể thao và Du lịch đã tổ chức lấy ý kiến, tham </w:t>
      </w:r>
      <w:r>
        <w:rPr>
          <w:rFonts w:ascii="Times New Roman" w:eastAsia="Times New Roman" w:hAnsi="Times New Roman" w:cs="Times New Roman"/>
          <w:sz w:val="26"/>
          <w:szCs w:val="26"/>
        </w:rPr>
        <w:t>vấn/phản biện xã hội đối với hồ sơ dự thảo Thông tư quy định chi tiết và hướng dẫn về hồ sơ, thủ tục cấp, sửa đổi, bổ sung giấy phép hoạt động báo chí, điều kiện, hồ sơ, thủ tục cấp giấy phép xuất bản bản tin, xuất bản đặc san.</w:t>
      </w:r>
    </w:p>
    <w:p w14:paraId="5B12C149" w14:textId="77777777" w:rsidR="00D27645" w:rsidRDefault="00574243">
      <w:pPr>
        <w:shd w:val="clear" w:color="auto" w:fill="FFFFFF"/>
        <w:spacing w:before="120" w:after="120"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 Tổng số cơ quan, tổ chức,</w:t>
      </w:r>
      <w:r>
        <w:rPr>
          <w:rFonts w:ascii="Times New Roman" w:eastAsia="Times New Roman" w:hAnsi="Times New Roman" w:cs="Times New Roman"/>
          <w:sz w:val="26"/>
          <w:szCs w:val="26"/>
        </w:rPr>
        <w:t xml:space="preserve"> cá nhân đã gửi xin ý kiến, tham vấn/góp ý, phản biện xã hội và tổng số ý kiến nhận được: 81 góp ý trên tổng số 218 cơ quan, tổ chức, đơn vị có liên quan. Trong đó có 49 cơ quan nhất trí hoàn toàn với nội dung hồ sơ dự thảo Thông tư, cụ thể:</w:t>
      </w:r>
    </w:p>
    <w:p w14:paraId="798DEDE0" w14:textId="77777777" w:rsidR="00D27645" w:rsidRDefault="00574243">
      <w:pPr>
        <w:shd w:val="clear" w:color="auto" w:fill="FFFFFF"/>
        <w:spacing w:before="120" w:after="120" w:line="276" w:lineRule="auto"/>
        <w:ind w:left="-2" w:firstLine="567"/>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Bộ, cơ quan </w:t>
      </w:r>
      <w:r>
        <w:rPr>
          <w:rFonts w:ascii="Times New Roman" w:eastAsia="Times New Roman" w:hAnsi="Times New Roman" w:cs="Times New Roman"/>
          <w:sz w:val="26"/>
          <w:szCs w:val="26"/>
        </w:rPr>
        <w:t>ngang bộ, cơ quan thuộc Chính phủ: 04/49;</w:t>
      </w:r>
    </w:p>
    <w:p w14:paraId="54EB9AD7" w14:textId="77777777" w:rsidR="00D27645" w:rsidRDefault="00574243">
      <w:pPr>
        <w:spacing w:before="120" w:after="120" w:line="276" w:lineRule="auto"/>
        <w:ind w:firstLine="56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Ủy ban nhân dân (Sở VHTTDL/Sở VHTT) các tỉnh, thành: 20/49;</w:t>
      </w:r>
    </w:p>
    <w:p w14:paraId="6DA01CAB" w14:textId="77777777" w:rsidR="00D27645" w:rsidRDefault="00574243">
      <w:pPr>
        <w:shd w:val="clear" w:color="auto" w:fill="FFFFFF"/>
        <w:spacing w:before="120" w:after="120" w:line="276" w:lineRule="auto"/>
        <w:ind w:left="-2"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Cơ quan báo chí: 18/49;</w:t>
      </w:r>
    </w:p>
    <w:p w14:paraId="3278C1E9" w14:textId="77777777" w:rsidR="00D27645" w:rsidRDefault="00574243">
      <w:pPr>
        <w:shd w:val="clear" w:color="auto" w:fill="FFFFFF"/>
        <w:spacing w:before="120" w:after="120" w:line="276" w:lineRule="auto"/>
        <w:ind w:left="-2"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Các cơ quan, đơn vị khác: 07/49;</w:t>
      </w:r>
    </w:p>
    <w:p w14:paraId="3423850A" w14:textId="1C4ED7C6" w:rsidR="00D27645" w:rsidRDefault="00574243" w:rsidP="00C621F4">
      <w:pPr>
        <w:shd w:val="clear" w:color="auto" w:fill="FFFFFF"/>
        <w:spacing w:before="120" w:after="120" w:line="276" w:lineRule="auto"/>
        <w:ind w:left="-2"/>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rPr>
        <w:t>2. Có 32/218 có ý kiến đối với hồ sơ dự thảo Thông tư. Kết quả cụ thể như sau:</w:t>
      </w:r>
    </w:p>
    <w:p w14:paraId="1C05F067" w14:textId="77777777" w:rsidR="00C621F4" w:rsidRPr="00C621F4" w:rsidRDefault="00C621F4" w:rsidP="00C621F4">
      <w:pPr>
        <w:shd w:val="clear" w:color="auto" w:fill="FFFFFF"/>
        <w:spacing w:before="120" w:after="120" w:line="276" w:lineRule="auto"/>
        <w:ind w:left="-2"/>
        <w:jc w:val="both"/>
        <w:rPr>
          <w:rFonts w:ascii="Times New Roman" w:eastAsia="Times New Roman" w:hAnsi="Times New Roman" w:cs="Times New Roman"/>
          <w:sz w:val="26"/>
          <w:szCs w:val="26"/>
          <w:lang w:val="en-US"/>
        </w:rPr>
      </w:pPr>
    </w:p>
    <w:p w14:paraId="51B3932B" w14:textId="77777777" w:rsidR="00D27645" w:rsidRDefault="00574243">
      <w:pPr>
        <w:shd w:val="clear" w:color="auto" w:fill="FFFFFF"/>
        <w:spacing w:before="120" w:after="120" w:line="276" w:lineRule="auto"/>
        <w:ind w:left="-2"/>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 Đối với d</w:t>
      </w:r>
      <w:r>
        <w:rPr>
          <w:rFonts w:ascii="Times New Roman" w:eastAsia="Times New Roman" w:hAnsi="Times New Roman" w:cs="Times New Roman"/>
          <w:b/>
          <w:bCs/>
          <w:sz w:val="26"/>
          <w:szCs w:val="26"/>
        </w:rPr>
        <w:t>ự thảo Thông tư:</w:t>
      </w:r>
    </w:p>
    <w:tbl>
      <w:tblPr>
        <w:tblStyle w:val="a4"/>
        <w:tblW w:w="15604" w:type="dxa"/>
        <w:tblInd w:w="-431" w:type="dxa"/>
        <w:tblLayout w:type="fixed"/>
        <w:tblLook w:val="0000" w:firstRow="0" w:lastRow="0" w:firstColumn="0" w:lastColumn="0" w:noHBand="0" w:noVBand="0"/>
      </w:tblPr>
      <w:tblGrid>
        <w:gridCol w:w="850"/>
        <w:gridCol w:w="3561"/>
        <w:gridCol w:w="3667"/>
        <w:gridCol w:w="3870"/>
        <w:gridCol w:w="3656"/>
      </w:tblGrid>
      <w:tr w:rsidR="00D27645" w14:paraId="568ECFB6" w14:textId="77777777">
        <w:tc>
          <w:tcPr>
            <w:tcW w:w="850" w:type="dxa"/>
            <w:tcBorders>
              <w:top w:val="single" w:sz="4" w:space="0" w:color="000000"/>
              <w:left w:val="single" w:sz="4" w:space="0" w:color="000000"/>
              <w:bottom w:val="nil"/>
              <w:right w:val="nil"/>
            </w:tcBorders>
            <w:shd w:val="clear" w:color="auto" w:fill="FFFFFF"/>
          </w:tcPr>
          <w:p w14:paraId="7121BDD9" w14:textId="77777777" w:rsidR="00D27645" w:rsidRDefault="00574243">
            <w:pPr>
              <w:spacing w:before="120" w:after="120" w:line="276"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STT</w:t>
            </w:r>
          </w:p>
        </w:tc>
        <w:tc>
          <w:tcPr>
            <w:tcW w:w="3561" w:type="dxa"/>
            <w:tcBorders>
              <w:top w:val="single" w:sz="4" w:space="0" w:color="000000"/>
              <w:left w:val="single" w:sz="4" w:space="0" w:color="000000"/>
              <w:bottom w:val="nil"/>
              <w:right w:val="nil"/>
            </w:tcBorders>
            <w:shd w:val="clear" w:color="auto" w:fill="FFFFFF"/>
            <w:vAlign w:val="center"/>
          </w:tcPr>
          <w:p w14:paraId="367D16E2" w14:textId="77777777" w:rsidR="00D27645" w:rsidRDefault="00574243">
            <w:pPr>
              <w:spacing w:before="120" w:after="12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CHÍNH SÁCH HOẶC NHÓM VẤN ĐỀ, ĐIỀU, KHOẢN</w:t>
            </w:r>
          </w:p>
        </w:tc>
        <w:tc>
          <w:tcPr>
            <w:tcW w:w="3667" w:type="dxa"/>
            <w:tcBorders>
              <w:top w:val="single" w:sz="4" w:space="0" w:color="000000"/>
              <w:left w:val="single" w:sz="4" w:space="0" w:color="000000"/>
              <w:bottom w:val="nil"/>
              <w:right w:val="nil"/>
            </w:tcBorders>
            <w:shd w:val="clear" w:color="auto" w:fill="FFFFFF"/>
            <w:vAlign w:val="center"/>
          </w:tcPr>
          <w:p w14:paraId="77E3A90D" w14:textId="77777777" w:rsidR="00D27645" w:rsidRDefault="00574243">
            <w:pPr>
              <w:spacing w:before="120" w:after="12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CHỦ THỂ GÓP Ý/THAM VẤN/PHẢN BIỆN</w:t>
            </w:r>
          </w:p>
        </w:tc>
        <w:tc>
          <w:tcPr>
            <w:tcW w:w="3870" w:type="dxa"/>
            <w:tcBorders>
              <w:top w:val="single" w:sz="4" w:space="0" w:color="000000"/>
              <w:left w:val="single" w:sz="4" w:space="0" w:color="000000"/>
              <w:bottom w:val="nil"/>
              <w:right w:val="nil"/>
            </w:tcBorders>
            <w:shd w:val="clear" w:color="auto" w:fill="FFFFFF"/>
            <w:vAlign w:val="center"/>
          </w:tcPr>
          <w:p w14:paraId="73D94677" w14:textId="77777777" w:rsidR="00D27645" w:rsidRDefault="00574243">
            <w:pPr>
              <w:spacing w:before="120" w:after="12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NỘI DUNG GÓP Ý/THAM VẤN/PHẢN BIỆN</w:t>
            </w:r>
          </w:p>
        </w:tc>
        <w:tc>
          <w:tcPr>
            <w:tcW w:w="3656" w:type="dxa"/>
            <w:tcBorders>
              <w:top w:val="single" w:sz="4" w:space="0" w:color="000000"/>
              <w:left w:val="single" w:sz="4" w:space="0" w:color="000000"/>
              <w:bottom w:val="nil"/>
              <w:right w:val="single" w:sz="4" w:space="0" w:color="000000"/>
            </w:tcBorders>
            <w:shd w:val="clear" w:color="auto" w:fill="FFFFFF"/>
            <w:vAlign w:val="center"/>
          </w:tcPr>
          <w:p w14:paraId="71712F0D" w14:textId="77777777" w:rsidR="00D27645" w:rsidRDefault="00574243">
            <w:pPr>
              <w:spacing w:before="120" w:after="120" w:line="276"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NỘI DUNG TIẾP THU, </w:t>
            </w:r>
          </w:p>
          <w:p w14:paraId="1E26EE40" w14:textId="77777777" w:rsidR="00D27645" w:rsidRDefault="00574243">
            <w:pPr>
              <w:spacing w:before="120" w:after="12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GIẢI TRÌNH</w:t>
            </w:r>
          </w:p>
        </w:tc>
      </w:tr>
      <w:tr w:rsidR="00D27645" w14:paraId="1D33194E" w14:textId="77777777">
        <w:tc>
          <w:tcPr>
            <w:tcW w:w="850" w:type="dxa"/>
            <w:tcBorders>
              <w:top w:val="single" w:sz="4" w:space="0" w:color="000000"/>
              <w:left w:val="single" w:sz="4" w:space="0" w:color="000000"/>
              <w:bottom w:val="single" w:sz="4" w:space="0" w:color="000000"/>
              <w:right w:val="nil"/>
            </w:tcBorders>
            <w:shd w:val="clear" w:color="auto" w:fill="FFFFFF"/>
          </w:tcPr>
          <w:p w14:paraId="3FC35761" w14:textId="77777777" w:rsidR="00D27645" w:rsidRDefault="00D27645">
            <w:pPr>
              <w:numPr>
                <w:ilvl w:val="0"/>
                <w:numId w:val="1"/>
              </w:numPr>
              <w:pBdr>
                <w:top w:val="nil"/>
                <w:left w:val="nil"/>
                <w:bottom w:val="nil"/>
                <w:right w:val="nil"/>
                <w:between w:val="nil"/>
              </w:pBdr>
              <w:tabs>
                <w:tab w:val="left" w:pos="420"/>
              </w:tabs>
              <w:spacing w:before="120" w:after="120" w:line="276" w:lineRule="auto"/>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43FBEB0C"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Góp ý chung dự thảo Thông tư</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3274F7CA"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Cục Văn hóa các dân tộc Việt Nam</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4C52BE59"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Tên tiêu đề Thông tư: Quy định chi tiết... xuất bản bản tin, xuất bản đặc san đề xuất sửa lại thành: Quy định chi tiết... xuất bản bản tin, đặc san (bỏ đi một từ “xuất bản” để tránh lặp từ trong tên Thông tư). </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5D3E7E"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Giải trình: Cụm từ “Xuất bản bản tin”, “Xuất </w:t>
            </w:r>
            <w:r>
              <w:rPr>
                <w:rFonts w:ascii="Times New Roman" w:eastAsia="Times New Roman" w:hAnsi="Times New Roman" w:cs="Times New Roman"/>
                <w:sz w:val="26"/>
                <w:szCs w:val="26"/>
              </w:rPr>
              <w:t>bản đặc san” đã được quy định tại Điều 48, Điều 49 Luật Báo chí 2025.</w:t>
            </w:r>
          </w:p>
        </w:tc>
      </w:tr>
      <w:tr w:rsidR="00D27645" w14:paraId="341C0D5A" w14:textId="77777777">
        <w:tc>
          <w:tcPr>
            <w:tcW w:w="850" w:type="dxa"/>
            <w:tcBorders>
              <w:top w:val="single" w:sz="4" w:space="0" w:color="000000"/>
              <w:left w:val="single" w:sz="4" w:space="0" w:color="000000"/>
              <w:bottom w:val="single" w:sz="4" w:space="0" w:color="000000"/>
              <w:right w:val="nil"/>
            </w:tcBorders>
            <w:shd w:val="clear" w:color="auto" w:fill="FFFFFF"/>
          </w:tcPr>
          <w:p w14:paraId="4C5E7B49" w14:textId="77777777" w:rsidR="00D27645" w:rsidRDefault="00D27645">
            <w:pPr>
              <w:numPr>
                <w:ilvl w:val="0"/>
                <w:numId w:val="1"/>
              </w:numPr>
              <w:pBdr>
                <w:top w:val="nil"/>
                <w:left w:val="nil"/>
                <w:bottom w:val="nil"/>
                <w:right w:val="nil"/>
                <w:between w:val="nil"/>
              </w:pBdr>
              <w:tabs>
                <w:tab w:val="left" w:pos="420"/>
              </w:tabs>
              <w:spacing w:before="120" w:after="120" w:line="276" w:lineRule="auto"/>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5FAC70F7"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shd w:val="clear" w:color="auto" w:fill="EFEFEF"/>
              </w:rPr>
            </w:pPr>
            <w:r>
              <w:rPr>
                <w:rFonts w:ascii="Times New Roman" w:eastAsia="Times New Roman" w:hAnsi="Times New Roman" w:cs="Times New Roman"/>
                <w:b/>
                <w:bCs/>
                <w:sz w:val="26"/>
                <w:szCs w:val="26"/>
              </w:rPr>
              <w:t>Góp ý chung dự thảo Thông tư</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75769E93"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Vụ Pháp chế</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62AE6E5A"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Đề nghị cân nhắc đổi tên Chương VI thành Điều khoản thi hành. Theo đó, Điều 21 chỉnh sửa thành trách nhiệm của các cơ quan, tổ chức.</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CC63C3"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Nghiên cứu</w:t>
            </w:r>
            <w:r>
              <w:rPr>
                <w:rFonts w:ascii="Times New Roman" w:eastAsia="Times New Roman" w:hAnsi="Times New Roman" w:cs="Times New Roman"/>
                <w:sz w:val="26"/>
                <w:szCs w:val="26"/>
              </w:rPr>
              <w:t xml:space="preserve"> tiếp thu trong quá trình xây dựng dự thảo Thông tư.</w:t>
            </w:r>
          </w:p>
        </w:tc>
      </w:tr>
      <w:tr w:rsidR="00D27645" w14:paraId="48CC21CE" w14:textId="77777777">
        <w:tc>
          <w:tcPr>
            <w:tcW w:w="850" w:type="dxa"/>
            <w:tcBorders>
              <w:top w:val="single" w:sz="4" w:space="0" w:color="000000"/>
              <w:left w:val="single" w:sz="4" w:space="0" w:color="000000"/>
              <w:bottom w:val="single" w:sz="4" w:space="0" w:color="000000"/>
              <w:right w:val="nil"/>
            </w:tcBorders>
            <w:shd w:val="clear" w:color="auto" w:fill="FFFFFF"/>
          </w:tcPr>
          <w:p w14:paraId="3339038C" w14:textId="77777777" w:rsidR="00D27645" w:rsidRDefault="00D27645">
            <w:pPr>
              <w:numPr>
                <w:ilvl w:val="0"/>
                <w:numId w:val="1"/>
              </w:numPr>
              <w:pBdr>
                <w:top w:val="nil"/>
                <w:left w:val="nil"/>
                <w:bottom w:val="nil"/>
                <w:right w:val="nil"/>
                <w:between w:val="nil"/>
              </w:pBdr>
              <w:tabs>
                <w:tab w:val="left" w:pos="420"/>
              </w:tabs>
              <w:spacing w:before="120" w:after="120" w:line="276" w:lineRule="auto"/>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2D49E123"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highlight w:val="white"/>
              </w:rPr>
            </w:pPr>
            <w:r>
              <w:rPr>
                <w:rFonts w:ascii="Times New Roman" w:eastAsia="Times New Roman" w:hAnsi="Times New Roman" w:cs="Times New Roman"/>
                <w:b/>
                <w:bCs/>
                <w:sz w:val="26"/>
                <w:szCs w:val="26"/>
              </w:rPr>
              <w:t>Góp ý chung dự thảo Thông tư</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064EB5F0"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Sở Văn hóa, Thể thao và Du lịch tỉnh Hà Tĩnh</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14A670D6"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Thông tư đã thể hiện đầy đủ các thành phần giấy phép của các loại hình báo chí; hiện nay đang hướng đến xây dựng cơ quan báo chí chủ lực đa phương tiện (Điều 15, Luật Báo chí 2025 quy định loại hình này). Tuy vậy, nếu Thông tư không có điều khoản riêng cho</w:t>
            </w:r>
            <w:r>
              <w:rPr>
                <w:rFonts w:ascii="Times New Roman" w:eastAsia="Times New Roman" w:hAnsi="Times New Roman" w:cs="Times New Roman"/>
                <w:sz w:val="26"/>
                <w:szCs w:val="26"/>
              </w:rPr>
              <w:t xml:space="preserve"> phép cơ quan báo chí chủ lực đa </w:t>
            </w:r>
            <w:r>
              <w:rPr>
                <w:rFonts w:ascii="Times New Roman" w:eastAsia="Times New Roman" w:hAnsi="Times New Roman" w:cs="Times New Roman"/>
                <w:sz w:val="26"/>
                <w:szCs w:val="26"/>
              </w:rPr>
              <w:lastRenderedPageBreak/>
              <w:t>phương tiện được thể hiện tất cả các loại hình báo chí trong 01 bộ hồ sơ sẽ dẫn đến việc phải thực hiện cấp phép riêng lẻ cho từng loại hình đối với một cơ quan báo chí. Vì vậy, dự thảo nên có một khoản riêng tại Điều 6 hoặ</w:t>
            </w:r>
            <w:r>
              <w:rPr>
                <w:rFonts w:ascii="Times New Roman" w:eastAsia="Times New Roman" w:hAnsi="Times New Roman" w:cs="Times New Roman"/>
                <w:sz w:val="26"/>
                <w:szCs w:val="26"/>
              </w:rPr>
              <w:t xml:space="preserve">c Điều 7: “Hồ sơ, thủ tục cấp/sửa đổi giấy phép cho cơ quan báo chí chủ lực đa phương tiện được thực hiện theo trình tự...”. </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438181" w14:textId="77777777" w:rsidR="00D27645" w:rsidRDefault="00574243">
            <w:pPr>
              <w:spacing w:after="120"/>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Giải trình: Mỗi loại hình báo chí có các điều kiện đặc thù về hạ tầng kỹ thuật, phương thức truyền dẫn khác nhau. Việc duy trì hồ </w:t>
            </w:r>
            <w:r>
              <w:rPr>
                <w:rFonts w:ascii="Times New Roman" w:eastAsia="Times New Roman" w:hAnsi="Times New Roman" w:cs="Times New Roman"/>
                <w:sz w:val="26"/>
                <w:szCs w:val="26"/>
              </w:rPr>
              <w:t xml:space="preserve">sơ riêng biệt cho từng loại hình giúp cơ quan quản lý thẩm định chính xác các điều kiện thực tế, tránh việc gộp chung gây sơ hở trong quản lý nhà nước đối </w:t>
            </w:r>
            <w:r>
              <w:rPr>
                <w:rFonts w:ascii="Times New Roman" w:eastAsia="Times New Roman" w:hAnsi="Times New Roman" w:cs="Times New Roman"/>
                <w:sz w:val="26"/>
                <w:szCs w:val="26"/>
              </w:rPr>
              <w:lastRenderedPageBreak/>
              <w:t xml:space="preserve">với các loại hình đòi hỏi tiêu chuẩn kỹ thuật cao. </w:t>
            </w:r>
          </w:p>
        </w:tc>
      </w:tr>
      <w:tr w:rsidR="00D27645" w14:paraId="58F6446E" w14:textId="77777777">
        <w:tc>
          <w:tcPr>
            <w:tcW w:w="850" w:type="dxa"/>
            <w:tcBorders>
              <w:top w:val="single" w:sz="4" w:space="0" w:color="000000"/>
              <w:left w:val="single" w:sz="4" w:space="0" w:color="000000"/>
              <w:bottom w:val="single" w:sz="4" w:space="0" w:color="000000"/>
              <w:right w:val="nil"/>
            </w:tcBorders>
            <w:shd w:val="clear" w:color="auto" w:fill="FFFFFF"/>
          </w:tcPr>
          <w:p w14:paraId="5A39C3E9" w14:textId="77777777" w:rsidR="00D27645" w:rsidRDefault="00D27645">
            <w:pPr>
              <w:numPr>
                <w:ilvl w:val="0"/>
                <w:numId w:val="1"/>
              </w:numPr>
              <w:pBdr>
                <w:top w:val="nil"/>
                <w:left w:val="nil"/>
                <w:bottom w:val="nil"/>
                <w:right w:val="nil"/>
                <w:between w:val="nil"/>
              </w:pBdr>
              <w:tabs>
                <w:tab w:val="left" w:pos="420"/>
              </w:tabs>
              <w:spacing w:before="120" w:after="120" w:line="276" w:lineRule="auto"/>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751DA6F2"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Góp ý chung dự thảo Thông tư</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0D9A81EF"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Báo Lao động</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7B777694"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Hiện nay, với xu hướng chuyển đổi số mạnh mẽ, nhiều dịch vụ công đã được xử lý toàn trình trên không gian mạng. Đề nghị Ban soạn thảo nghiên cứu rút ngắn thời gian giải quyết đối với các thủ tục cấp, sửa đổi, bổ sung giấy phép hoạt động báo chí; đồng thời </w:t>
            </w:r>
            <w:r>
              <w:rPr>
                <w:rFonts w:ascii="Times New Roman" w:eastAsia="Times New Roman" w:hAnsi="Times New Roman" w:cs="Times New Roman"/>
                <w:sz w:val="26"/>
                <w:szCs w:val="26"/>
              </w:rPr>
              <w:t xml:space="preserve">quy định rõ việc tiếp nhận, xử lý và trả kết quả thủ tục hành chính theo hình thức trực tuyến, bảo đảm thực hiện dịch vụ công toàn trình đối với các thủ tục quy định tại Thông tư này. </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0CF3EB" w14:textId="77777777" w:rsidR="00D27645" w:rsidRDefault="00574243">
            <w:pPr>
              <w:spacing w:before="120" w:after="120"/>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Nghiên cứu rà soát trong quá trình xây dựng dự thảo Thông tư</w:t>
            </w:r>
          </w:p>
        </w:tc>
      </w:tr>
      <w:tr w:rsidR="00D27645" w14:paraId="7F37723A" w14:textId="77777777">
        <w:tc>
          <w:tcPr>
            <w:tcW w:w="850" w:type="dxa"/>
            <w:tcBorders>
              <w:top w:val="single" w:sz="4" w:space="0" w:color="000000"/>
              <w:left w:val="single" w:sz="4" w:space="0" w:color="000000"/>
              <w:bottom w:val="single" w:sz="4" w:space="0" w:color="000000"/>
              <w:right w:val="nil"/>
            </w:tcBorders>
            <w:shd w:val="clear" w:color="auto" w:fill="FFFFFF"/>
          </w:tcPr>
          <w:p w14:paraId="7AAC036E" w14:textId="77777777" w:rsidR="00D27645" w:rsidRDefault="00D27645">
            <w:pPr>
              <w:numPr>
                <w:ilvl w:val="0"/>
                <w:numId w:val="1"/>
              </w:numPr>
              <w:pBdr>
                <w:top w:val="nil"/>
                <w:left w:val="nil"/>
                <w:bottom w:val="nil"/>
                <w:right w:val="nil"/>
                <w:between w:val="nil"/>
              </w:pBdr>
              <w:tabs>
                <w:tab w:val="left" w:pos="420"/>
              </w:tabs>
              <w:spacing w:before="120" w:after="120" w:line="276" w:lineRule="auto"/>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340C7A23"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highlight w:val="white"/>
              </w:rPr>
            </w:pPr>
            <w:r>
              <w:rPr>
                <w:rFonts w:ascii="Times New Roman" w:eastAsia="Times New Roman" w:hAnsi="Times New Roman" w:cs="Times New Roman"/>
                <w:b/>
                <w:bCs/>
                <w:sz w:val="26"/>
                <w:szCs w:val="26"/>
              </w:rPr>
              <w:t xml:space="preserve">Góp ý </w:t>
            </w:r>
            <w:r>
              <w:rPr>
                <w:rFonts w:ascii="Times New Roman" w:eastAsia="Times New Roman" w:hAnsi="Times New Roman" w:cs="Times New Roman"/>
                <w:b/>
                <w:bCs/>
                <w:sz w:val="26"/>
                <w:szCs w:val="26"/>
              </w:rPr>
              <w:t>chung dự thảo Thông tư</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5DB66F33"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Viện Hàn lâm Khoa học xã hội Việt Nam </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3AD4D33D"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Dự thảo đã có quy định phân cấp giữa Bộ, Cục và địa phương. Tuy nhiên, cần làm rõ ranh giới thẩm quyền để tránh tình trạng:</w:t>
            </w:r>
          </w:p>
          <w:p w14:paraId="11B8B197"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Trùng lặp trong tiếp nhận, xử lý hồ sơ</w:t>
            </w:r>
          </w:p>
          <w:p w14:paraId="7581ACF1"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Hoặc phát sinh thủ tục </w:t>
            </w:r>
            <w:r>
              <w:rPr>
                <w:rFonts w:ascii="Times New Roman" w:eastAsia="Times New Roman" w:hAnsi="Times New Roman" w:cs="Times New Roman"/>
                <w:sz w:val="26"/>
                <w:szCs w:val="26"/>
              </w:rPr>
              <w:t xml:space="preserve">xin ý kiến nhiều cấp. Đề nghị đẩy mạnh phân cấp, phân quyền gắn với trách nhiệm giải trình, nhất là đối với các cơ quan báo chí địa phương. </w:t>
            </w:r>
          </w:p>
          <w:p w14:paraId="0AD49782"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Bổ sung yêu cầu về năng lực chuyên môn, nghiệp vụ báo chí, ngoại ngữ và kỹ năng số đối với đội ngũ làm báo, đặc</w:t>
            </w:r>
            <w:r>
              <w:rPr>
                <w:rFonts w:ascii="Times New Roman" w:eastAsia="Times New Roman" w:hAnsi="Times New Roman" w:cs="Times New Roman"/>
                <w:sz w:val="26"/>
                <w:szCs w:val="26"/>
              </w:rPr>
              <w:t xml:space="preserve"> biệt là báo chí điện tử.</w:t>
            </w:r>
          </w:p>
          <w:p w14:paraId="18C516BE"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 Khuyến khích chuẩn hóa đội ngũ biên tập theo thông lệ quốc tế, nhất là đối với tạp chí khoa học. </w:t>
            </w:r>
          </w:p>
          <w:p w14:paraId="5C06398F"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 Làm rõ hơn trách nhiệm của cơ quan báo chí trong kiểm duyệt nội dung, bảo đảm đúng tôn chỉ, mục đích.</w:t>
            </w:r>
          </w:p>
          <w:p w14:paraId="75DB082D"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(5) Bảo đảm quy định v</w:t>
            </w:r>
            <w:r>
              <w:rPr>
                <w:rFonts w:ascii="Times New Roman" w:eastAsia="Times New Roman" w:hAnsi="Times New Roman" w:cs="Times New Roman"/>
                <w:sz w:val="26"/>
                <w:szCs w:val="26"/>
              </w:rPr>
              <w:t>ề quản lý nội dung trên nền tảng số, chuyên trang, ấn phẩm điện tử.</w:t>
            </w:r>
          </w:p>
          <w:p w14:paraId="6ED58F65"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(6) Một số điều khoản còn dẫn chiếu đến các nghị định chưa ban hành hoặc chưa có số hiệu cụ thể, do đó cần hoàn thiện trước khi ban hành chính thức. Đồng thời, cần rà soát thuật ngữ, cách </w:t>
            </w:r>
            <w:r>
              <w:rPr>
                <w:rFonts w:ascii="Times New Roman" w:eastAsia="Times New Roman" w:hAnsi="Times New Roman" w:cs="Times New Roman"/>
                <w:sz w:val="26"/>
                <w:szCs w:val="26"/>
              </w:rPr>
              <w:t>diễn đạt để bảo đảm thống nhất, dễ hiểu, dễ áp dụng.</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EB0902"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Giải trình:</w:t>
            </w:r>
          </w:p>
          <w:p w14:paraId="00C55A30"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Dự thảo Thông tư đã quy định rõ việc phân cấp, phân quyền, thẩm quyền của Bộ, Cục và địa phương.</w:t>
            </w:r>
          </w:p>
          <w:p w14:paraId="2E21895A" w14:textId="77777777" w:rsidR="00D27645" w:rsidRDefault="00574243">
            <w:pPr>
              <w:spacing w:before="120" w:after="120"/>
              <w:ind w:left="102" w:right="141" w:firstLine="1"/>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rPr>
              <w:t xml:space="preserve">(2) </w:t>
            </w:r>
            <w:r>
              <w:rPr>
                <w:rFonts w:ascii="Times New Roman" w:eastAsia="Times New Roman" w:hAnsi="Times New Roman" w:cs="Times New Roman"/>
                <w:sz w:val="26"/>
                <w:szCs w:val="26"/>
                <w:highlight w:val="white"/>
              </w:rPr>
              <w:t xml:space="preserve">Tiêu chuẩn, điều kiện của người đứng đầu, cấp phó người đứng đầu cơ quan báo chí, nhà </w:t>
            </w:r>
            <w:r>
              <w:rPr>
                <w:rFonts w:ascii="Times New Roman" w:eastAsia="Times New Roman" w:hAnsi="Times New Roman" w:cs="Times New Roman"/>
                <w:sz w:val="26"/>
                <w:szCs w:val="26"/>
                <w:highlight w:val="white"/>
              </w:rPr>
              <w:t>báo sẽ được quy định chung tại Nghị định quy định chi tiết thi hành một số điều của Luật Báo chí.</w:t>
            </w:r>
          </w:p>
          <w:p w14:paraId="579F1816" w14:textId="77777777" w:rsidR="00D27645" w:rsidRDefault="00574243">
            <w:pPr>
              <w:spacing w:before="120" w:after="120"/>
              <w:ind w:left="102" w:right="141" w:firstLine="1"/>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(3) Tiêu chí về Hội đồng biên tập của Tạp chí khoa học được quy định tại Điều 36 Nghị định số 262/2025/NĐ-CP ngày 14/10/2025 của Chính phủ.</w:t>
            </w:r>
          </w:p>
          <w:p w14:paraId="0D6BF9E5" w14:textId="77777777" w:rsidR="00D27645" w:rsidRDefault="00574243">
            <w:pPr>
              <w:spacing w:before="120" w:after="120"/>
              <w:ind w:left="102" w:right="141" w:firstLine="1"/>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(4) (5): Nội dung </w:t>
            </w:r>
            <w:r>
              <w:rPr>
                <w:rFonts w:ascii="Times New Roman" w:eastAsia="Times New Roman" w:hAnsi="Times New Roman" w:cs="Times New Roman"/>
                <w:sz w:val="26"/>
                <w:szCs w:val="26"/>
                <w:highlight w:val="white"/>
              </w:rPr>
              <w:t xml:space="preserve">liên quan đến trách nhiệm của cơ quan báo chí đã được quy định tại Luật Báo chí 2025. </w:t>
            </w:r>
          </w:p>
          <w:p w14:paraId="025E8596" w14:textId="77777777" w:rsidR="00D27645" w:rsidRDefault="00574243">
            <w:pPr>
              <w:spacing w:before="120" w:after="120"/>
              <w:ind w:left="102" w:right="141"/>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(6) </w:t>
            </w:r>
            <w:r>
              <w:rPr>
                <w:rFonts w:ascii="Times New Roman" w:eastAsia="Times New Roman" w:hAnsi="Times New Roman" w:cs="Times New Roman"/>
                <w:sz w:val="26"/>
                <w:szCs w:val="26"/>
              </w:rPr>
              <w:t>Nghiên cứu rà soát trong quá trình xây dựng dự thảo Thông tư.</w:t>
            </w:r>
          </w:p>
        </w:tc>
      </w:tr>
      <w:tr w:rsidR="00D27645" w14:paraId="096A1B43" w14:textId="77777777">
        <w:tc>
          <w:tcPr>
            <w:tcW w:w="15604" w:type="dxa"/>
            <w:gridSpan w:val="5"/>
            <w:tcBorders>
              <w:top w:val="single" w:sz="4" w:space="0" w:color="000000"/>
              <w:left w:val="single" w:sz="4" w:space="0" w:color="000000"/>
              <w:bottom w:val="single" w:sz="4" w:space="0" w:color="000000"/>
              <w:right w:val="single" w:sz="4" w:space="0" w:color="000000"/>
            </w:tcBorders>
            <w:shd w:val="clear" w:color="auto" w:fill="FFFFFF"/>
          </w:tcPr>
          <w:p w14:paraId="0D2617C2" w14:textId="77777777" w:rsidR="00D27645" w:rsidRDefault="00574243">
            <w:pPr>
              <w:spacing w:before="120" w:after="120"/>
              <w:ind w:left="150" w:right="135"/>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lastRenderedPageBreak/>
              <w:t>Chương I. Những quy định chung</w:t>
            </w:r>
          </w:p>
        </w:tc>
      </w:tr>
      <w:tr w:rsidR="00D27645" w14:paraId="31A120C3" w14:textId="77777777">
        <w:tc>
          <w:tcPr>
            <w:tcW w:w="15604" w:type="dxa"/>
            <w:gridSpan w:val="5"/>
            <w:tcBorders>
              <w:top w:val="single" w:sz="4" w:space="0" w:color="000000"/>
              <w:left w:val="single" w:sz="4" w:space="0" w:color="000000"/>
              <w:bottom w:val="single" w:sz="4" w:space="0" w:color="000000"/>
              <w:right w:val="single" w:sz="4" w:space="0" w:color="000000"/>
            </w:tcBorders>
            <w:shd w:val="clear" w:color="auto" w:fill="FFFFFF"/>
          </w:tcPr>
          <w:p w14:paraId="46A48C24"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1. Phạm vi điều chỉnh</w:t>
            </w:r>
          </w:p>
        </w:tc>
      </w:tr>
      <w:tr w:rsidR="00D27645" w14:paraId="2E7F5644" w14:textId="77777777">
        <w:tc>
          <w:tcPr>
            <w:tcW w:w="850" w:type="dxa"/>
            <w:tcBorders>
              <w:top w:val="single" w:sz="4" w:space="0" w:color="000000"/>
              <w:left w:val="single" w:sz="4" w:space="0" w:color="000000"/>
              <w:bottom w:val="single" w:sz="4" w:space="0" w:color="000000"/>
              <w:right w:val="nil"/>
            </w:tcBorders>
            <w:shd w:val="clear" w:color="auto" w:fill="FFFFFF"/>
          </w:tcPr>
          <w:p w14:paraId="0D72B0F5" w14:textId="77777777" w:rsidR="00D27645" w:rsidRDefault="00D27645">
            <w:pPr>
              <w:numPr>
                <w:ilvl w:val="0"/>
                <w:numId w:val="1"/>
              </w:numPr>
              <w:pBdr>
                <w:top w:val="nil"/>
                <w:left w:val="nil"/>
                <w:bottom w:val="nil"/>
                <w:right w:val="nil"/>
                <w:between w:val="nil"/>
              </w:pBdr>
              <w:spacing w:before="120" w:after="120" w:line="276" w:lineRule="auto"/>
              <w:ind w:hanging="436"/>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tcPr>
          <w:p w14:paraId="03FB71DC"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1</w:t>
            </w:r>
          </w:p>
        </w:tc>
        <w:tc>
          <w:tcPr>
            <w:tcW w:w="3667" w:type="dxa"/>
            <w:tcBorders>
              <w:top w:val="single" w:sz="4" w:space="0" w:color="000000"/>
              <w:left w:val="single" w:sz="4" w:space="0" w:color="000000"/>
              <w:bottom w:val="single" w:sz="4" w:space="0" w:color="000000"/>
              <w:right w:val="nil"/>
            </w:tcBorders>
            <w:shd w:val="clear" w:color="auto" w:fill="FFFFFF"/>
          </w:tcPr>
          <w:p w14:paraId="604BCA01"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Thời báo VTV</w:t>
            </w:r>
          </w:p>
        </w:tc>
        <w:tc>
          <w:tcPr>
            <w:tcW w:w="3870" w:type="dxa"/>
            <w:tcBorders>
              <w:top w:val="single" w:sz="4" w:space="0" w:color="000000"/>
              <w:left w:val="single" w:sz="4" w:space="0" w:color="000000"/>
              <w:bottom w:val="single" w:sz="4" w:space="0" w:color="000000"/>
              <w:right w:val="nil"/>
            </w:tcBorders>
            <w:shd w:val="clear" w:color="auto" w:fill="FFFFFF"/>
          </w:tcPr>
          <w:p w14:paraId="56917455"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Dự thảo Thông tư đang bao quát phạm vi rất rộng, bao gồm hồ sơ, thủ tục cấp phép hoạt động báo chí in, báo chí điện tử, phát thanh, truyền hình; thực hiện hai loại hình báo chí; xuất bản thêm ấn phẩm báo chí, phụ trương; sản xuất thêm kênh phát thanh, truy</w:t>
            </w:r>
            <w:r>
              <w:rPr>
                <w:rFonts w:ascii="Times New Roman" w:eastAsia="Times New Roman" w:hAnsi="Times New Roman" w:cs="Times New Roman"/>
                <w:sz w:val="26"/>
                <w:szCs w:val="26"/>
              </w:rPr>
              <w:t xml:space="preserve">ền hình; biên tập kênh chương trình nước ngoài; mở chuyên trang; xuất bản bản tin, đặc san; đồng thời  quy định cả chế </w:t>
            </w:r>
            <w:r>
              <w:rPr>
                <w:rFonts w:ascii="Times New Roman" w:eastAsia="Times New Roman" w:hAnsi="Times New Roman" w:cs="Times New Roman"/>
                <w:sz w:val="26"/>
                <w:szCs w:val="26"/>
              </w:rPr>
              <w:lastRenderedPageBreak/>
              <w:t xml:space="preserve">độ lưu chiểu và chế độ báo cáo. Với phạm vi rộng như vậy, đề nghị cơ quan soạn thảo tiếp tục rà soát để bảo đảm tính mạch lạc, tránh dồn </w:t>
            </w:r>
            <w:r>
              <w:rPr>
                <w:rFonts w:ascii="Times New Roman" w:eastAsia="Times New Roman" w:hAnsi="Times New Roman" w:cs="Times New Roman"/>
                <w:sz w:val="26"/>
                <w:szCs w:val="26"/>
              </w:rPr>
              <w:t xml:space="preserve">quá nhiều nhóm thủ tục có tính chất khác nhau vào cùng một Thông tư, dẫn tới khó áp dụng trong thực tiễn. </w:t>
            </w:r>
          </w:p>
          <w:p w14:paraId="2528D744"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Về định hướng quản lý, Thời báo VTV thống nhất với việc chuẩn hóa hồ sơ, biểu mẫu và phân định rõ thẩm quyền cấp phép. Tuy nhiên, đề nghị quán triệt </w:t>
            </w:r>
            <w:r>
              <w:rPr>
                <w:rFonts w:ascii="Times New Roman" w:eastAsia="Times New Roman" w:hAnsi="Times New Roman" w:cs="Times New Roman"/>
                <w:sz w:val="26"/>
                <w:szCs w:val="26"/>
              </w:rPr>
              <w:t>rõ nguyên tắc: Thông tư chỉ nên quy định chi tiết, hướng dẫn thi  hành Luật; không nên làm phát sinh thêm tầng điều kiện, nghĩa vụ hoặc thành phần hồ sơ theo hướng tiền kiểm quá sâu, vượt quá mức cần thiết để thẩm định điều kiện pháp lý của chủ thể  xin cấ</w:t>
            </w:r>
            <w:r>
              <w:rPr>
                <w:rFonts w:ascii="Times New Roman" w:eastAsia="Times New Roman" w:hAnsi="Times New Roman" w:cs="Times New Roman"/>
                <w:sz w:val="26"/>
                <w:szCs w:val="26"/>
              </w:rPr>
              <w:t xml:space="preserve">p phép. Từ góc độ cơ quan báo chí trung ương đang vận hành theo  mô hình hội tụ, tự chủ tài chính, việc gia tăng nghĩa vụ kê khai và báo cáo quá chi tiết </w:t>
            </w:r>
            <w:r>
              <w:rPr>
                <w:rFonts w:ascii="Times New Roman" w:eastAsia="Times New Roman" w:hAnsi="Times New Roman" w:cs="Times New Roman"/>
                <w:sz w:val="26"/>
                <w:szCs w:val="26"/>
              </w:rPr>
              <w:lastRenderedPageBreak/>
              <w:t>sẽ trực tiếp làm tăng chi phí tuân thủ.</w:t>
            </w:r>
          </w:p>
        </w:tc>
        <w:tc>
          <w:tcPr>
            <w:tcW w:w="3656" w:type="dxa"/>
            <w:tcBorders>
              <w:top w:val="single" w:sz="4" w:space="0" w:color="000000"/>
              <w:left w:val="single" w:sz="4" w:space="0" w:color="000000"/>
              <w:bottom w:val="single" w:sz="4" w:space="0" w:color="000000"/>
              <w:right w:val="single" w:sz="4" w:space="0" w:color="000000"/>
            </w:tcBorders>
            <w:shd w:val="clear" w:color="auto" w:fill="FFFFFF"/>
          </w:tcPr>
          <w:p w14:paraId="2AD7253E" w14:textId="77777777" w:rsidR="00D27645" w:rsidRDefault="00574243">
            <w:pPr>
              <w:spacing w:before="120" w:after="120"/>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Giải trình: </w:t>
            </w:r>
          </w:p>
          <w:p w14:paraId="1ABC97B0" w14:textId="77777777" w:rsidR="00D27645" w:rsidRDefault="00574243">
            <w:pPr>
              <w:spacing w:before="120" w:after="120"/>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Dự thảo đã thiết kế theo hướng tách biệt nhóm </w:t>
            </w:r>
            <w:r>
              <w:rPr>
                <w:rFonts w:ascii="Times New Roman" w:eastAsia="Times New Roman" w:hAnsi="Times New Roman" w:cs="Times New Roman"/>
                <w:sz w:val="26"/>
                <w:szCs w:val="26"/>
              </w:rPr>
              <w:t>thủ tục cấp phép báo chí in/điện tử và nhóm thủ tục phát thanh, truyền hình.</w:t>
            </w:r>
          </w:p>
          <w:p w14:paraId="5013FE72" w14:textId="77777777" w:rsidR="00D27645" w:rsidRDefault="00574243">
            <w:pPr>
              <w:spacing w:before="120" w:after="120"/>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Việc quy định chế độ báo cáo đối với các cơ quan, báo chí được cấp phép hoạt động báo chí in, báo chí điện tử, phát thanh, truyền hình: Dự kiến bỏ quy định về chế độ báo cáo tại</w:t>
            </w:r>
            <w:r>
              <w:rPr>
                <w:rFonts w:ascii="Times New Roman" w:eastAsia="Times New Roman" w:hAnsi="Times New Roman" w:cs="Times New Roman"/>
                <w:sz w:val="26"/>
                <w:szCs w:val="26"/>
              </w:rPr>
              <w:t xml:space="preserve"> Thông tư, chuyển nội dung này sang Thông </w:t>
            </w:r>
            <w:r>
              <w:rPr>
                <w:rFonts w:ascii="Times New Roman" w:eastAsia="Times New Roman" w:hAnsi="Times New Roman" w:cs="Times New Roman"/>
                <w:sz w:val="26"/>
                <w:szCs w:val="26"/>
              </w:rPr>
              <w:lastRenderedPageBreak/>
              <w:t xml:space="preserve">tư quy định về chế độ báo cáo của Bộ VHTTDL. </w:t>
            </w:r>
          </w:p>
          <w:p w14:paraId="2A154E81" w14:textId="77777777" w:rsidR="00D27645" w:rsidRDefault="00D27645">
            <w:pPr>
              <w:spacing w:before="120" w:after="120"/>
              <w:ind w:left="102" w:right="141" w:firstLine="1"/>
              <w:jc w:val="both"/>
              <w:rPr>
                <w:rFonts w:ascii="Times New Roman" w:eastAsia="Times New Roman" w:hAnsi="Times New Roman" w:cs="Times New Roman"/>
                <w:sz w:val="26"/>
                <w:szCs w:val="26"/>
              </w:rPr>
            </w:pPr>
          </w:p>
          <w:p w14:paraId="0E7184B5" w14:textId="77777777" w:rsidR="00D27645" w:rsidRDefault="00D27645">
            <w:pPr>
              <w:spacing w:before="120" w:after="120"/>
              <w:ind w:left="102" w:right="141" w:firstLine="1"/>
              <w:jc w:val="both"/>
              <w:rPr>
                <w:rFonts w:ascii="Times New Roman" w:eastAsia="Times New Roman" w:hAnsi="Times New Roman" w:cs="Times New Roman"/>
                <w:sz w:val="26"/>
                <w:szCs w:val="26"/>
              </w:rPr>
            </w:pPr>
          </w:p>
          <w:p w14:paraId="33FCBF10" w14:textId="77777777" w:rsidR="00D27645" w:rsidRDefault="00D27645">
            <w:pPr>
              <w:spacing w:before="120" w:after="120"/>
              <w:ind w:left="102" w:right="141" w:firstLine="1"/>
              <w:jc w:val="both"/>
              <w:rPr>
                <w:rFonts w:ascii="Times New Roman" w:eastAsia="Times New Roman" w:hAnsi="Times New Roman" w:cs="Times New Roman"/>
                <w:sz w:val="26"/>
                <w:szCs w:val="26"/>
              </w:rPr>
            </w:pPr>
          </w:p>
          <w:p w14:paraId="023AA235" w14:textId="77777777" w:rsidR="00D27645" w:rsidRDefault="00D27645">
            <w:pPr>
              <w:spacing w:before="120" w:after="120"/>
              <w:ind w:left="102" w:right="141" w:firstLine="1"/>
              <w:jc w:val="both"/>
              <w:rPr>
                <w:rFonts w:ascii="Times New Roman" w:eastAsia="Times New Roman" w:hAnsi="Times New Roman" w:cs="Times New Roman"/>
                <w:sz w:val="26"/>
                <w:szCs w:val="26"/>
              </w:rPr>
            </w:pPr>
          </w:p>
          <w:p w14:paraId="1E6D731E" w14:textId="77777777" w:rsidR="00D27645" w:rsidRDefault="00D27645">
            <w:pPr>
              <w:spacing w:before="120" w:after="120"/>
              <w:ind w:left="102" w:right="141" w:firstLine="1"/>
              <w:jc w:val="both"/>
              <w:rPr>
                <w:rFonts w:ascii="Times New Roman" w:eastAsia="Times New Roman" w:hAnsi="Times New Roman" w:cs="Times New Roman"/>
                <w:sz w:val="26"/>
                <w:szCs w:val="26"/>
              </w:rPr>
            </w:pPr>
          </w:p>
          <w:p w14:paraId="67E611A7" w14:textId="77777777" w:rsidR="00D27645" w:rsidRDefault="00D27645">
            <w:pPr>
              <w:spacing w:before="120" w:after="120"/>
              <w:ind w:left="102" w:right="141" w:firstLine="1"/>
              <w:jc w:val="both"/>
              <w:rPr>
                <w:rFonts w:ascii="Times New Roman" w:eastAsia="Times New Roman" w:hAnsi="Times New Roman" w:cs="Times New Roman"/>
                <w:sz w:val="26"/>
                <w:szCs w:val="26"/>
              </w:rPr>
            </w:pPr>
          </w:p>
          <w:p w14:paraId="004016A7" w14:textId="77777777" w:rsidR="00D27645" w:rsidRDefault="00D27645">
            <w:pPr>
              <w:spacing w:before="120" w:after="120"/>
              <w:ind w:left="102" w:right="141" w:firstLine="1"/>
              <w:jc w:val="both"/>
              <w:rPr>
                <w:rFonts w:ascii="Times New Roman" w:eastAsia="Times New Roman" w:hAnsi="Times New Roman" w:cs="Times New Roman"/>
                <w:sz w:val="26"/>
                <w:szCs w:val="26"/>
              </w:rPr>
            </w:pPr>
          </w:p>
          <w:p w14:paraId="35B1B61F" w14:textId="77777777" w:rsidR="00D27645" w:rsidRDefault="00D27645">
            <w:pPr>
              <w:spacing w:before="120" w:after="120"/>
              <w:ind w:left="102" w:right="141" w:firstLine="1"/>
              <w:jc w:val="both"/>
              <w:rPr>
                <w:rFonts w:ascii="Times New Roman" w:eastAsia="Times New Roman" w:hAnsi="Times New Roman" w:cs="Times New Roman"/>
                <w:sz w:val="26"/>
                <w:szCs w:val="26"/>
              </w:rPr>
            </w:pPr>
          </w:p>
          <w:p w14:paraId="7DA4989A" w14:textId="77777777" w:rsidR="00D27645" w:rsidRDefault="00D27645">
            <w:pPr>
              <w:spacing w:before="120" w:after="120"/>
              <w:ind w:left="102" w:right="141" w:firstLine="1"/>
              <w:jc w:val="both"/>
              <w:rPr>
                <w:rFonts w:ascii="Times New Roman" w:eastAsia="Times New Roman" w:hAnsi="Times New Roman" w:cs="Times New Roman"/>
                <w:sz w:val="26"/>
                <w:szCs w:val="26"/>
              </w:rPr>
            </w:pPr>
          </w:p>
        </w:tc>
      </w:tr>
      <w:tr w:rsidR="00D27645" w14:paraId="749C32B1" w14:textId="77777777">
        <w:tc>
          <w:tcPr>
            <w:tcW w:w="850" w:type="dxa"/>
            <w:tcBorders>
              <w:top w:val="single" w:sz="4" w:space="0" w:color="000000"/>
              <w:left w:val="single" w:sz="4" w:space="0" w:color="000000"/>
              <w:bottom w:val="single" w:sz="4" w:space="0" w:color="000000"/>
              <w:right w:val="nil"/>
            </w:tcBorders>
            <w:shd w:val="clear" w:color="auto" w:fill="FFFFFF"/>
          </w:tcPr>
          <w:p w14:paraId="661D2E2A" w14:textId="77777777" w:rsidR="00D27645" w:rsidRDefault="00D27645">
            <w:pPr>
              <w:numPr>
                <w:ilvl w:val="0"/>
                <w:numId w:val="1"/>
              </w:numPr>
              <w:pBdr>
                <w:top w:val="nil"/>
                <w:left w:val="nil"/>
                <w:bottom w:val="nil"/>
                <w:right w:val="nil"/>
                <w:between w:val="nil"/>
              </w:pBdr>
              <w:spacing w:before="120" w:after="120" w:line="276" w:lineRule="auto"/>
              <w:ind w:hanging="436"/>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0880FBB2"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1</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5744877F"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Cục Văn hóa các dân tộc Việt Nam</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7B0EF6F0"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Cụm từ “lưu chiều bản tin, đặc san” sửa lại thành “lưu chiểu bản tin, đặc san”</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24534C"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Tiếp thu, chỉnh lý tại dự thảo Thông </w:t>
            </w:r>
            <w:r>
              <w:rPr>
                <w:rFonts w:ascii="Times New Roman" w:eastAsia="Times New Roman" w:hAnsi="Times New Roman" w:cs="Times New Roman"/>
                <w:sz w:val="26"/>
                <w:szCs w:val="26"/>
              </w:rPr>
              <w:t>tư</w:t>
            </w:r>
          </w:p>
        </w:tc>
      </w:tr>
      <w:tr w:rsidR="00D27645" w14:paraId="20B1327A" w14:textId="77777777">
        <w:tc>
          <w:tcPr>
            <w:tcW w:w="850" w:type="dxa"/>
            <w:tcBorders>
              <w:top w:val="single" w:sz="4" w:space="0" w:color="000000"/>
              <w:left w:val="single" w:sz="4" w:space="0" w:color="000000"/>
              <w:bottom w:val="single" w:sz="4" w:space="0" w:color="000000"/>
              <w:right w:val="nil"/>
            </w:tcBorders>
            <w:shd w:val="clear" w:color="auto" w:fill="FFFFFF"/>
          </w:tcPr>
          <w:p w14:paraId="2751B753" w14:textId="77777777" w:rsidR="00D27645" w:rsidRDefault="00D27645">
            <w:pPr>
              <w:numPr>
                <w:ilvl w:val="0"/>
                <w:numId w:val="1"/>
              </w:numPr>
              <w:pBdr>
                <w:top w:val="nil"/>
                <w:left w:val="nil"/>
                <w:bottom w:val="nil"/>
                <w:right w:val="nil"/>
                <w:between w:val="nil"/>
              </w:pBdr>
              <w:spacing w:before="120" w:after="120" w:line="276" w:lineRule="auto"/>
              <w:ind w:hanging="436"/>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04F2AAEC"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highlight w:val="white"/>
              </w:rPr>
            </w:pPr>
            <w:r>
              <w:rPr>
                <w:rFonts w:ascii="Times New Roman" w:eastAsia="Times New Roman" w:hAnsi="Times New Roman" w:cs="Times New Roman"/>
                <w:b/>
                <w:bCs/>
                <w:sz w:val="26"/>
                <w:szCs w:val="26"/>
              </w:rPr>
              <w:t>Điều 1</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6C93C2F3"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Vụ Pháp chế</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7BAACC59"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Đề nghị liệt kê cụ thể khoản, điều giao quy định chi tiết tại Luật Báo chí theo quy định tại Điều 65 Nghị định số 78/2025/NĐ-CP được sửa đổi, bổ sung bởi Nghị định số 187/2025/NĐ-CP.</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6E7E12"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Tiếp thu, chỉnh lý tại dự thảo Thông tư</w:t>
            </w:r>
          </w:p>
          <w:p w14:paraId="43E76F9A" w14:textId="77777777" w:rsidR="00D27645" w:rsidRDefault="00D27645">
            <w:pPr>
              <w:spacing w:before="120" w:after="120" w:line="276" w:lineRule="auto"/>
              <w:ind w:left="102" w:right="141" w:firstLine="1"/>
              <w:jc w:val="both"/>
              <w:rPr>
                <w:rFonts w:ascii="Times New Roman" w:eastAsia="Times New Roman" w:hAnsi="Times New Roman" w:cs="Times New Roman"/>
                <w:sz w:val="26"/>
                <w:szCs w:val="26"/>
              </w:rPr>
            </w:pPr>
          </w:p>
        </w:tc>
      </w:tr>
      <w:tr w:rsidR="00D27645" w14:paraId="50468095" w14:textId="77777777">
        <w:tc>
          <w:tcPr>
            <w:tcW w:w="850" w:type="dxa"/>
            <w:tcBorders>
              <w:top w:val="single" w:sz="4" w:space="0" w:color="000000"/>
              <w:left w:val="single" w:sz="4" w:space="0" w:color="000000"/>
              <w:bottom w:val="single" w:sz="4" w:space="0" w:color="000000"/>
              <w:right w:val="nil"/>
            </w:tcBorders>
            <w:shd w:val="clear" w:color="auto" w:fill="FFFFFF"/>
          </w:tcPr>
          <w:p w14:paraId="48EA2964" w14:textId="77777777" w:rsidR="00D27645" w:rsidRDefault="00D27645">
            <w:pPr>
              <w:numPr>
                <w:ilvl w:val="0"/>
                <w:numId w:val="1"/>
              </w:numPr>
              <w:pBdr>
                <w:top w:val="nil"/>
                <w:left w:val="nil"/>
                <w:bottom w:val="nil"/>
                <w:right w:val="nil"/>
                <w:between w:val="nil"/>
              </w:pBdr>
              <w:spacing w:before="120" w:after="120" w:line="276" w:lineRule="auto"/>
              <w:ind w:hanging="436"/>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5A42CE93"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highlight w:val="white"/>
              </w:rPr>
            </w:pPr>
            <w:r>
              <w:rPr>
                <w:rFonts w:ascii="Times New Roman" w:eastAsia="Times New Roman" w:hAnsi="Times New Roman" w:cs="Times New Roman"/>
                <w:b/>
                <w:bCs/>
                <w:sz w:val="26"/>
                <w:szCs w:val="26"/>
              </w:rPr>
              <w:t>Điều 1</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4FFBB0CC"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Bộ Nông nghiệp và Môi trường</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05BA6252"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Đề nghị bổ sung quy định về trách nhiệm của các cơ quan, tổ chức, cá nhân có liên quan; đồng thời đề nghị rà soát việc quy định chi tiết theo hướng xác định rõ các điều, khoản của Luật Báo chí được hướng dẫn, nhất là </w:t>
            </w:r>
            <w:r>
              <w:rPr>
                <w:rFonts w:ascii="Times New Roman" w:eastAsia="Times New Roman" w:hAnsi="Times New Roman" w:cs="Times New Roman"/>
                <w:i/>
                <w:iCs/>
                <w:sz w:val="26"/>
                <w:szCs w:val="26"/>
              </w:rPr>
              <w:t xml:space="preserve">đối với </w:t>
            </w:r>
            <w:r>
              <w:rPr>
                <w:rFonts w:ascii="Times New Roman" w:eastAsia="Times New Roman" w:hAnsi="Times New Roman" w:cs="Times New Roman"/>
                <w:i/>
                <w:iCs/>
                <w:sz w:val="26"/>
                <w:szCs w:val="26"/>
              </w:rPr>
              <w:t>chế độ lưu chiểu bản tin, đặc san và chế độ báo cáo áp dụng đối với cơ quan, tổ chức được cấp giấy phép hoạt động báo chí</w:t>
            </w:r>
            <w:r>
              <w:rPr>
                <w:rFonts w:ascii="Times New Roman" w:eastAsia="Times New Roman" w:hAnsi="Times New Roman" w:cs="Times New Roman"/>
                <w:sz w:val="26"/>
                <w:szCs w:val="26"/>
              </w:rPr>
              <w:t xml:space="preserve">, bảo đảm tính đồng bộ, thống nhất, không chồng </w:t>
            </w:r>
            <w:r>
              <w:rPr>
                <w:rFonts w:ascii="Times New Roman" w:eastAsia="Times New Roman" w:hAnsi="Times New Roman" w:cs="Times New Roman"/>
                <w:sz w:val="26"/>
                <w:szCs w:val="26"/>
              </w:rPr>
              <w:lastRenderedPageBreak/>
              <w:t xml:space="preserve">chéo, trùng lặp với quy định của Chính phủ. </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5A9FF5"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Nghiên cứu, rà soát trong quá trình xây dự</w:t>
            </w:r>
            <w:r>
              <w:rPr>
                <w:rFonts w:ascii="Times New Roman" w:eastAsia="Times New Roman" w:hAnsi="Times New Roman" w:cs="Times New Roman"/>
                <w:sz w:val="26"/>
                <w:szCs w:val="26"/>
              </w:rPr>
              <w:t>ng dự thảo Thông tư</w:t>
            </w:r>
          </w:p>
          <w:p w14:paraId="61B74E5F" w14:textId="77777777" w:rsidR="00D27645" w:rsidRDefault="00D27645">
            <w:pPr>
              <w:spacing w:before="120" w:after="120" w:line="276" w:lineRule="auto"/>
              <w:ind w:left="102" w:right="141" w:firstLine="1"/>
              <w:jc w:val="both"/>
              <w:rPr>
                <w:rFonts w:ascii="Times New Roman" w:eastAsia="Times New Roman" w:hAnsi="Times New Roman" w:cs="Times New Roman"/>
                <w:sz w:val="26"/>
                <w:szCs w:val="26"/>
              </w:rPr>
            </w:pPr>
          </w:p>
        </w:tc>
      </w:tr>
      <w:tr w:rsidR="00D27645" w14:paraId="0C458E2E" w14:textId="77777777">
        <w:tc>
          <w:tcPr>
            <w:tcW w:w="850" w:type="dxa"/>
            <w:tcBorders>
              <w:top w:val="single" w:sz="4" w:space="0" w:color="000000"/>
              <w:left w:val="single" w:sz="4" w:space="0" w:color="000000"/>
              <w:bottom w:val="single" w:sz="4" w:space="0" w:color="000000"/>
              <w:right w:val="nil"/>
            </w:tcBorders>
            <w:shd w:val="clear" w:color="auto" w:fill="FFFFFF"/>
          </w:tcPr>
          <w:p w14:paraId="3BBFA773" w14:textId="77777777" w:rsidR="00D27645" w:rsidRDefault="00D27645">
            <w:pPr>
              <w:numPr>
                <w:ilvl w:val="0"/>
                <w:numId w:val="1"/>
              </w:numPr>
              <w:pBdr>
                <w:top w:val="nil"/>
                <w:left w:val="nil"/>
                <w:bottom w:val="nil"/>
                <w:right w:val="nil"/>
                <w:between w:val="nil"/>
              </w:pBdr>
              <w:spacing w:before="120" w:after="120" w:line="276" w:lineRule="auto"/>
              <w:ind w:hanging="436"/>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4287C004"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highlight w:val="white"/>
              </w:rPr>
            </w:pPr>
            <w:r>
              <w:rPr>
                <w:rFonts w:ascii="Times New Roman" w:eastAsia="Times New Roman" w:hAnsi="Times New Roman" w:cs="Times New Roman"/>
                <w:b/>
                <w:bCs/>
                <w:sz w:val="26"/>
                <w:szCs w:val="26"/>
              </w:rPr>
              <w:t>Điều 1</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6CDE401A"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Đài Truyền hình Việt Nam</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254E1FCE"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Tại Điều 1 dự thảo về phạm vi điều chỉnh quy định đồng thời về hồ sơ, thủ tục cấp phép hoạt động báo chí in, báo chí điện tử, phát thanh, truyền hình; thực hiện hai loại hình báo chí; xuất bản thêm ấn phẩm báo chí, phụ trương; sản xuất thêm kênh phát thanh</w:t>
            </w:r>
            <w:r>
              <w:rPr>
                <w:rFonts w:ascii="Times New Roman" w:eastAsia="Times New Roman" w:hAnsi="Times New Roman" w:cs="Times New Roman"/>
                <w:sz w:val="26"/>
                <w:szCs w:val="26"/>
              </w:rPr>
              <w:t>, truyền hình; biên tập kênh chương trình nước ngoài; mở chuyên trang; xuất bản bản tin, đặc san; chế độ lưu chiểu và chế độ báo cáo. Với phạm vi điều chỉnh rộng như trên, bao gồm nhiều nhóm thủ tục có tính chất khác nhau, thuộc các lĩnh vực quản lý khác n</w:t>
            </w:r>
            <w:r>
              <w:rPr>
                <w:rFonts w:ascii="Times New Roman" w:eastAsia="Times New Roman" w:hAnsi="Times New Roman" w:cs="Times New Roman"/>
                <w:sz w:val="26"/>
                <w:szCs w:val="26"/>
              </w:rPr>
              <w:t xml:space="preserve">hau trong hoạt động báo chí, đề nghị đơn vị soạn thảo tiếp tục rà soát để bảo đảm tính hệ thống, mạch lạc của văn bản, tránh dồn quá nhiều nhóm thủ tục vào cùng một Thông tư, dẫn tới khó tra cứu, khó áp dụng trong thực tiễn. </w:t>
            </w:r>
          </w:p>
          <w:p w14:paraId="4126ED24"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Đề nghị đơn vị soạn thảo quán </w:t>
            </w:r>
            <w:r>
              <w:rPr>
                <w:rFonts w:ascii="Times New Roman" w:eastAsia="Times New Roman" w:hAnsi="Times New Roman" w:cs="Times New Roman"/>
                <w:sz w:val="26"/>
                <w:szCs w:val="26"/>
              </w:rPr>
              <w:t xml:space="preserve">triệt nguyên tắc: Thông tư chỉ nên quy định chi tiết, hướng dẫn thi hành Luật; không nên làm phát sinh thêm điều kiện, nghĩa vụ hoặc thành phần hồ sơ theo hướng tiền kiểm vượt quá yêu cầu cần thiết để xem xét điều kiện pháp lý của chủ thể xin cấp phép. Từ </w:t>
            </w:r>
            <w:r>
              <w:rPr>
                <w:rFonts w:ascii="Times New Roman" w:eastAsia="Times New Roman" w:hAnsi="Times New Roman" w:cs="Times New Roman"/>
                <w:sz w:val="26"/>
                <w:szCs w:val="26"/>
              </w:rPr>
              <w:t>góc độ cơ quan báo chí quốc gia đang vận hành theo mô hình hội tụ, đa nền tảng và thực hiện cơ chế tự chủ tài chính, việc gia tăng số lượng biểu mẫu, nghĩa vụ kê khai và chế độ báo cáo quá chi tiết sẽ trực tiếp làm tăng chi phí tuân thủ và giảm tính linh h</w:t>
            </w:r>
            <w:r>
              <w:rPr>
                <w:rFonts w:ascii="Times New Roman" w:eastAsia="Times New Roman" w:hAnsi="Times New Roman" w:cs="Times New Roman"/>
                <w:sz w:val="26"/>
                <w:szCs w:val="26"/>
              </w:rPr>
              <w:t xml:space="preserve">oạt trong tổ chức hoạt động báo chí. </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64469D"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Giải trình: </w:t>
            </w:r>
          </w:p>
          <w:p w14:paraId="5AF5A1EA"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Dự thảo đã thiết kế theo hướng tách biệt nhóm thủ tục cấp phép báo chí in/điện tử và nhóm thủ tục phát thanh, truyền hình.</w:t>
            </w:r>
          </w:p>
          <w:p w14:paraId="1C5186A5"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Việc quy định chế độ báo cáo đối với các cơ quan, báo chí được cấp phép hoạt động báo chí in, báo chí điện tử, phát thanh, truyền hình: Dự kiến bỏ quy định về chế độ báo cáo tại Thông tư, chuyển nội dung này sang Thông tư quy định về chế độ báo cáo của B</w:t>
            </w:r>
            <w:r>
              <w:rPr>
                <w:rFonts w:ascii="Times New Roman" w:eastAsia="Times New Roman" w:hAnsi="Times New Roman" w:cs="Times New Roman"/>
                <w:sz w:val="26"/>
                <w:szCs w:val="26"/>
              </w:rPr>
              <w:t xml:space="preserve">ộ VHTTDL. </w:t>
            </w:r>
          </w:p>
          <w:p w14:paraId="7EA72C59" w14:textId="77777777" w:rsidR="00D27645" w:rsidRDefault="00D27645">
            <w:pPr>
              <w:spacing w:before="120" w:after="120" w:line="276" w:lineRule="auto"/>
              <w:ind w:left="102" w:right="141" w:firstLine="1"/>
              <w:jc w:val="both"/>
              <w:rPr>
                <w:rFonts w:ascii="Times New Roman" w:eastAsia="Times New Roman" w:hAnsi="Times New Roman" w:cs="Times New Roman"/>
                <w:sz w:val="26"/>
                <w:szCs w:val="26"/>
              </w:rPr>
            </w:pPr>
          </w:p>
          <w:p w14:paraId="6E5D4C50" w14:textId="77777777" w:rsidR="00D27645" w:rsidRDefault="00D27645">
            <w:pPr>
              <w:spacing w:before="120" w:after="120" w:line="276" w:lineRule="auto"/>
              <w:ind w:left="102" w:right="141" w:firstLine="1"/>
              <w:jc w:val="both"/>
              <w:rPr>
                <w:rFonts w:ascii="Times New Roman" w:eastAsia="Times New Roman" w:hAnsi="Times New Roman" w:cs="Times New Roman"/>
                <w:sz w:val="26"/>
                <w:szCs w:val="26"/>
              </w:rPr>
            </w:pPr>
          </w:p>
        </w:tc>
      </w:tr>
      <w:tr w:rsidR="00D27645" w14:paraId="5BE16C02" w14:textId="77777777">
        <w:tc>
          <w:tcPr>
            <w:tcW w:w="850" w:type="dxa"/>
            <w:tcBorders>
              <w:top w:val="single" w:sz="4" w:space="0" w:color="000000"/>
              <w:left w:val="single" w:sz="4" w:space="0" w:color="000000"/>
              <w:bottom w:val="single" w:sz="4" w:space="0" w:color="000000"/>
              <w:right w:val="nil"/>
            </w:tcBorders>
            <w:shd w:val="clear" w:color="auto" w:fill="FFFFFF"/>
          </w:tcPr>
          <w:p w14:paraId="636C2A97" w14:textId="77777777" w:rsidR="00D27645" w:rsidRDefault="00D27645">
            <w:pPr>
              <w:numPr>
                <w:ilvl w:val="0"/>
                <w:numId w:val="1"/>
              </w:numPr>
              <w:pBdr>
                <w:top w:val="nil"/>
                <w:left w:val="nil"/>
                <w:bottom w:val="nil"/>
                <w:right w:val="nil"/>
                <w:between w:val="nil"/>
              </w:pBdr>
              <w:spacing w:before="120" w:after="120" w:line="276" w:lineRule="auto"/>
              <w:ind w:hanging="436"/>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47AABF51"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1</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7C7A65CE"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Viện Hàn lâm Khoa học xã hội Việt Nam </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7EA098CD"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Cần rà soát để bảo đảm không trùng lặp hoặc chồng chéo với các văn bản quy phạm pháp luật khác, đặc biệt trong lĩnh vực phát thanh, truyền hình và báo chí điện tử. Đồng thời, nên làm rõ hơn phạm vi áp dụng đối với các tổ chức có yếu tố nước ngoài nhằm trán</w:t>
            </w:r>
            <w:r>
              <w:rPr>
                <w:rFonts w:ascii="Times New Roman" w:eastAsia="Times New Roman" w:hAnsi="Times New Roman" w:cs="Times New Roman"/>
                <w:sz w:val="26"/>
                <w:szCs w:val="26"/>
              </w:rPr>
              <w:t xml:space="preserve">h các hiểu </w:t>
            </w:r>
            <w:r>
              <w:rPr>
                <w:rFonts w:ascii="Times New Roman" w:eastAsia="Times New Roman" w:hAnsi="Times New Roman" w:cs="Times New Roman"/>
                <w:sz w:val="26"/>
                <w:szCs w:val="26"/>
              </w:rPr>
              <w:lastRenderedPageBreak/>
              <w:t>khác nhau trong quá trình thực hiện.</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12F22C"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Nghiên cứu, rà soát trong quá trình xây dựng dự thảo Thông tư.</w:t>
            </w:r>
          </w:p>
        </w:tc>
      </w:tr>
      <w:tr w:rsidR="00D27645" w14:paraId="0769A4CD" w14:textId="77777777">
        <w:trPr>
          <w:trHeight w:val="260"/>
        </w:trPr>
        <w:tc>
          <w:tcPr>
            <w:tcW w:w="15604" w:type="dxa"/>
            <w:gridSpan w:val="5"/>
            <w:tcBorders>
              <w:top w:val="single" w:sz="4" w:space="0" w:color="000000"/>
              <w:left w:val="single" w:sz="4" w:space="0" w:color="000000"/>
              <w:bottom w:val="single" w:sz="4" w:space="0" w:color="000000"/>
              <w:right w:val="nil"/>
            </w:tcBorders>
            <w:shd w:val="clear" w:color="auto" w:fill="FFFFFF"/>
          </w:tcPr>
          <w:p w14:paraId="71F96376" w14:textId="77777777" w:rsidR="00D27645" w:rsidRDefault="00574243">
            <w:pPr>
              <w:spacing w:before="120" w:after="120" w:line="276" w:lineRule="auto"/>
              <w:ind w:left="141" w:right="153"/>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sz w:val="26"/>
                <w:szCs w:val="26"/>
              </w:rPr>
              <w:lastRenderedPageBreak/>
              <w:t>Điều 2. Đối tượng được đề nghị cấp giấy phép</w:t>
            </w:r>
          </w:p>
        </w:tc>
      </w:tr>
      <w:tr w:rsidR="00D27645" w14:paraId="46714399" w14:textId="77777777">
        <w:tc>
          <w:tcPr>
            <w:tcW w:w="850" w:type="dxa"/>
            <w:tcBorders>
              <w:top w:val="single" w:sz="4" w:space="0" w:color="000000"/>
              <w:left w:val="single" w:sz="4" w:space="0" w:color="000000"/>
              <w:bottom w:val="single" w:sz="4" w:space="0" w:color="000000"/>
              <w:right w:val="nil"/>
            </w:tcBorders>
            <w:shd w:val="clear" w:color="auto" w:fill="FFFFFF"/>
          </w:tcPr>
          <w:p w14:paraId="7AE3F48E" w14:textId="77777777" w:rsidR="00D27645" w:rsidRDefault="00D27645">
            <w:pPr>
              <w:numPr>
                <w:ilvl w:val="0"/>
                <w:numId w:val="1"/>
              </w:numPr>
              <w:pBdr>
                <w:top w:val="nil"/>
                <w:left w:val="nil"/>
                <w:bottom w:val="nil"/>
                <w:right w:val="nil"/>
                <w:between w:val="nil"/>
              </w:pBdr>
              <w:spacing w:before="120" w:after="120" w:line="276" w:lineRule="auto"/>
              <w:ind w:hanging="436"/>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1629F29C"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2</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624D0A6F"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Vụ Pháp chế</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40963444"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Cân nhắc quy định ngắn gọn, theo hướng bảo đảm các điều kiện theo quy định của</w:t>
            </w:r>
            <w:r>
              <w:rPr>
                <w:rFonts w:ascii="Times New Roman" w:eastAsia="Times New Roman" w:hAnsi="Times New Roman" w:cs="Times New Roman"/>
                <w:sz w:val="26"/>
                <w:szCs w:val="26"/>
              </w:rPr>
              <w:t xml:space="preserve"> Luật Báo chí, Nghị định quy định chi tiết Luật Báo chí, không cần nhắc lại về điều kiện cấp giấy phép.</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5FFCC7"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Tiếp thu, chỉnh lý tại dự thảo Thông tư</w:t>
            </w:r>
          </w:p>
        </w:tc>
      </w:tr>
      <w:tr w:rsidR="00D27645" w14:paraId="1A01D794" w14:textId="77777777">
        <w:tc>
          <w:tcPr>
            <w:tcW w:w="850" w:type="dxa"/>
            <w:tcBorders>
              <w:top w:val="single" w:sz="4" w:space="0" w:color="000000"/>
              <w:left w:val="single" w:sz="4" w:space="0" w:color="000000"/>
              <w:bottom w:val="single" w:sz="4" w:space="0" w:color="000000"/>
              <w:right w:val="nil"/>
            </w:tcBorders>
            <w:shd w:val="clear" w:color="auto" w:fill="FFFFFF"/>
          </w:tcPr>
          <w:p w14:paraId="023B0E3E" w14:textId="77777777" w:rsidR="00D27645" w:rsidRDefault="00D27645">
            <w:pPr>
              <w:numPr>
                <w:ilvl w:val="0"/>
                <w:numId w:val="1"/>
              </w:numPr>
              <w:pBdr>
                <w:top w:val="nil"/>
                <w:left w:val="nil"/>
                <w:bottom w:val="nil"/>
                <w:right w:val="nil"/>
                <w:between w:val="nil"/>
              </w:pBdr>
              <w:spacing w:before="120" w:after="120" w:line="276" w:lineRule="auto"/>
              <w:ind w:hanging="436"/>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2E9E02D8"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highlight w:val="white"/>
              </w:rPr>
            </w:pPr>
            <w:r>
              <w:rPr>
                <w:rFonts w:ascii="Times New Roman" w:eastAsia="Times New Roman" w:hAnsi="Times New Roman" w:cs="Times New Roman"/>
                <w:b/>
                <w:bCs/>
                <w:sz w:val="26"/>
                <w:szCs w:val="26"/>
              </w:rPr>
              <w:t>Điều 2</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7EDFD349"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Bộ Nông nghiệp và Môi trường</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6BB99EEA"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Tại khoản 3 Điều 2, đề nghị nghiên cứu, rà soát lại quy định về các trường hợp đề nghị cấp giấy phép thực hiện hai loại hình báo chí, bảo đảm nội dung này phù hợp với phạm vi điều chỉnh của Điều 2. </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12598A"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Giải trình: Nội dung này được kế thừa từ Thông tư số 41/2</w:t>
            </w:r>
            <w:r>
              <w:rPr>
                <w:rFonts w:ascii="Times New Roman" w:eastAsia="Times New Roman" w:hAnsi="Times New Roman" w:cs="Times New Roman"/>
                <w:sz w:val="26"/>
                <w:szCs w:val="26"/>
              </w:rPr>
              <w:t xml:space="preserve">020/TT-BTTTT, đã đảm bảo thực hiện thuận lợi trong thực tế khi triển khai Thông tư số 41/2020/TT-BTTTT. </w:t>
            </w:r>
          </w:p>
        </w:tc>
      </w:tr>
      <w:tr w:rsidR="00D27645" w14:paraId="042D8F3E" w14:textId="77777777">
        <w:tc>
          <w:tcPr>
            <w:tcW w:w="850" w:type="dxa"/>
            <w:tcBorders>
              <w:top w:val="single" w:sz="4" w:space="0" w:color="000000"/>
              <w:left w:val="single" w:sz="4" w:space="0" w:color="000000"/>
              <w:bottom w:val="single" w:sz="4" w:space="0" w:color="000000"/>
              <w:right w:val="nil"/>
            </w:tcBorders>
            <w:shd w:val="clear" w:color="auto" w:fill="FFFFFF"/>
          </w:tcPr>
          <w:p w14:paraId="53B81771" w14:textId="77777777" w:rsidR="00D27645" w:rsidRDefault="00D27645">
            <w:pPr>
              <w:numPr>
                <w:ilvl w:val="0"/>
                <w:numId w:val="1"/>
              </w:numPr>
              <w:pBdr>
                <w:top w:val="nil"/>
                <w:left w:val="nil"/>
                <w:bottom w:val="nil"/>
                <w:right w:val="nil"/>
                <w:between w:val="nil"/>
              </w:pBdr>
              <w:spacing w:before="120" w:after="120" w:line="276" w:lineRule="auto"/>
              <w:ind w:hanging="436"/>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58681940"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highlight w:val="white"/>
              </w:rPr>
            </w:pPr>
            <w:r>
              <w:rPr>
                <w:rFonts w:ascii="Times New Roman" w:eastAsia="Times New Roman" w:hAnsi="Times New Roman" w:cs="Times New Roman"/>
                <w:b/>
                <w:bCs/>
                <w:sz w:val="26"/>
                <w:szCs w:val="26"/>
              </w:rPr>
              <w:t>Điều 2</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2C9D85DE"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Báo và PTTH Vĩnh Long</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3225526B"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Về quy định thực hiện hai loại hình báo chí (khoản 3, Điều 2 Dự thảo):</w:t>
            </w:r>
          </w:p>
          <w:p w14:paraId="5CD79242"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Dự thảo hiện quy định trường hợp đề nghị cấp giấy phép thực hiện hai loại hình báo chí, tuy nhiên nội dung chỉ đề cập đến các loại hình: </w:t>
            </w:r>
            <w:r>
              <w:rPr>
                <w:rFonts w:ascii="Times New Roman" w:eastAsia="Times New Roman" w:hAnsi="Times New Roman" w:cs="Times New Roman"/>
                <w:sz w:val="26"/>
                <w:szCs w:val="26"/>
              </w:rPr>
              <w:lastRenderedPageBreak/>
              <w:t xml:space="preserve">báo in và báo điện tử; tạp chí in và tạp chí điện tử. </w:t>
            </w:r>
          </w:p>
          <w:p w14:paraId="5512E171"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Trong khi đó, theo  quy định của  Luật Báo chí,  báo chí  bao gồ</w:t>
            </w:r>
            <w:r>
              <w:rPr>
                <w:rFonts w:ascii="Times New Roman" w:eastAsia="Times New Roman" w:hAnsi="Times New Roman" w:cs="Times New Roman"/>
                <w:sz w:val="26"/>
                <w:szCs w:val="26"/>
              </w:rPr>
              <w:t>m các  loại hình: báo chí in, báo chí điện tử, phát thanh và truyền hình. Do vậy, cách quy định trong dự thảo có thể dẫn đến cách hiểu chưa đầy đủ về phạm vi các loại hình báo chí theo quy định của luật.</w:t>
            </w:r>
          </w:p>
          <w:p w14:paraId="505F825E"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Đề nghị cơ quan soạn thảo  nghiên cứu, rà  soát và c</w:t>
            </w:r>
            <w:r>
              <w:rPr>
                <w:rFonts w:ascii="Times New Roman" w:eastAsia="Times New Roman" w:hAnsi="Times New Roman" w:cs="Times New Roman"/>
                <w:sz w:val="26"/>
                <w:szCs w:val="26"/>
              </w:rPr>
              <w:t>hỉnh sửa quy định này theo hướng:</w:t>
            </w:r>
          </w:p>
          <w:p w14:paraId="7B193393"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Bổ sung hoặc diễn đạt lại để bảo đảm thống nhất với khái niệm các loại hình báo chí theo Luật Báo chí; hoặc</w:t>
            </w:r>
          </w:p>
          <w:p w14:paraId="10DC9008"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Làm rõ phạm vi áp dụng của quy định này (nếu chỉ áp dụng đối với báo và tạp chí), nhằm tránh cách hiểu khác nh</w:t>
            </w:r>
            <w:r>
              <w:rPr>
                <w:rFonts w:ascii="Times New Roman" w:eastAsia="Times New Roman" w:hAnsi="Times New Roman" w:cs="Times New Roman"/>
                <w:sz w:val="26"/>
                <w:szCs w:val="26"/>
              </w:rPr>
              <w:t xml:space="preserve">au trong quá trình thực hiện. </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8E3FAC"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lastRenderedPageBreak/>
              <w:t>Nghiên cứu, rà soát trong quá trình xây dựng dự thảo Thông tư</w:t>
            </w:r>
          </w:p>
        </w:tc>
      </w:tr>
      <w:tr w:rsidR="00D27645" w14:paraId="744ACE3D" w14:textId="77777777">
        <w:tc>
          <w:tcPr>
            <w:tcW w:w="850" w:type="dxa"/>
            <w:tcBorders>
              <w:top w:val="single" w:sz="4" w:space="0" w:color="000000"/>
              <w:left w:val="single" w:sz="4" w:space="0" w:color="000000"/>
              <w:bottom w:val="single" w:sz="4" w:space="0" w:color="000000"/>
              <w:right w:val="nil"/>
            </w:tcBorders>
            <w:shd w:val="clear" w:color="auto" w:fill="FFFFFF"/>
          </w:tcPr>
          <w:p w14:paraId="62DCE469" w14:textId="77777777" w:rsidR="00D27645" w:rsidRDefault="00D27645">
            <w:pPr>
              <w:numPr>
                <w:ilvl w:val="0"/>
                <w:numId w:val="1"/>
              </w:numPr>
              <w:spacing w:before="120" w:after="120" w:line="276" w:lineRule="auto"/>
              <w:ind w:hanging="436"/>
              <w:jc w:val="both"/>
              <w:rPr>
                <w:rFonts w:ascii="Times New Roman" w:eastAsia="Times New Roman" w:hAnsi="Times New Roman" w:cs="Times New Roman"/>
                <w:b/>
                <w:bCs/>
                <w:sz w:val="26"/>
                <w:szCs w:val="26"/>
              </w:rPr>
            </w:pPr>
          </w:p>
        </w:tc>
        <w:tc>
          <w:tcPr>
            <w:tcW w:w="3561" w:type="dxa"/>
            <w:tcBorders>
              <w:top w:val="single" w:sz="4" w:space="0" w:color="000000"/>
              <w:left w:val="single" w:sz="4" w:space="0" w:color="000000"/>
              <w:bottom w:val="single" w:sz="4" w:space="0" w:color="000000"/>
              <w:right w:val="nil"/>
            </w:tcBorders>
            <w:shd w:val="clear" w:color="auto" w:fill="FFFFFF"/>
          </w:tcPr>
          <w:p w14:paraId="4F337466"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2</w:t>
            </w:r>
          </w:p>
        </w:tc>
        <w:tc>
          <w:tcPr>
            <w:tcW w:w="3667" w:type="dxa"/>
            <w:tcBorders>
              <w:top w:val="single" w:sz="4" w:space="0" w:color="000000"/>
              <w:left w:val="single" w:sz="4" w:space="0" w:color="000000"/>
              <w:bottom w:val="single" w:sz="4" w:space="0" w:color="000000"/>
              <w:right w:val="nil"/>
            </w:tcBorders>
            <w:shd w:val="clear" w:color="auto" w:fill="FFFFFF"/>
          </w:tcPr>
          <w:p w14:paraId="0405483F"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Báo và PTTH Huế</w:t>
            </w:r>
          </w:p>
        </w:tc>
        <w:tc>
          <w:tcPr>
            <w:tcW w:w="3870" w:type="dxa"/>
            <w:tcBorders>
              <w:top w:val="single" w:sz="4" w:space="0" w:color="000000"/>
              <w:left w:val="single" w:sz="4" w:space="0" w:color="000000"/>
              <w:bottom w:val="single" w:sz="4" w:space="0" w:color="000000"/>
              <w:right w:val="nil"/>
            </w:tcBorders>
            <w:shd w:val="clear" w:color="auto" w:fill="FFFFFF"/>
          </w:tcPr>
          <w:p w14:paraId="59B14E89"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Theo dự thảo Thông tư, đối với hoạt động phát thanh, truyền hình </w:t>
            </w:r>
            <w:r>
              <w:rPr>
                <w:rFonts w:ascii="Times New Roman" w:eastAsia="Times New Roman" w:hAnsi="Times New Roman" w:cs="Times New Roman"/>
                <w:sz w:val="26"/>
                <w:szCs w:val="26"/>
              </w:rPr>
              <w:lastRenderedPageBreak/>
              <w:t xml:space="preserve">vẫn quy định thực hiện hồ sơ, thủ tục và cấp hai loại giấy phép riêng biệt. Trong khi đó, Thông tư 41/2020/TT-BTTTT và dự thảo Thông tư đã quy định cấp chung giấy phép đối với báo in và báo điện tử. </w:t>
            </w:r>
          </w:p>
          <w:p w14:paraId="021EB9B6"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Để phù hợp với mô hình tổ chức cơ quan báo chí đa loại h</w:t>
            </w:r>
            <w:r>
              <w:rPr>
                <w:rFonts w:ascii="Times New Roman" w:eastAsia="Times New Roman" w:hAnsi="Times New Roman" w:cs="Times New Roman"/>
                <w:sz w:val="26"/>
                <w:szCs w:val="26"/>
              </w:rPr>
              <w:t>ình hiện nay và góp phần đơn giản hóa thủ tục hành chính, đề nghị cơ quan soạn thảo nghiên cứu quy định cấp một giấy phép hoạt động phát thanh - truyền hình chung cho cơ quan báo chí. Việc quy định theo hướng này vẫn bảo đảm quản lý đầy đủ các nội dung liê</w:t>
            </w:r>
            <w:r>
              <w:rPr>
                <w:rFonts w:ascii="Times New Roman" w:eastAsia="Times New Roman" w:hAnsi="Times New Roman" w:cs="Times New Roman"/>
                <w:sz w:val="26"/>
                <w:szCs w:val="26"/>
              </w:rPr>
              <w:t>n quan đến từng loại hình, đồng thời thuận lợi hơn khi thực hiện các thủ tục cấp đổi, sửa đổi hoặc bổ sung giấy phép, nhất là trong bối cảnh nhiều cơ quan báo chí đang thực hiện thay đổi thông tin về cơ quan chủ quản, tên gọi và tổ chức hoạt động sau khi h</w:t>
            </w:r>
            <w:r>
              <w:rPr>
                <w:rFonts w:ascii="Times New Roman" w:eastAsia="Times New Roman" w:hAnsi="Times New Roman" w:cs="Times New Roman"/>
                <w:sz w:val="26"/>
                <w:szCs w:val="26"/>
              </w:rPr>
              <w:t xml:space="preserve">ợp nhất. </w:t>
            </w:r>
          </w:p>
        </w:tc>
        <w:tc>
          <w:tcPr>
            <w:tcW w:w="3656" w:type="dxa"/>
            <w:tcBorders>
              <w:top w:val="single" w:sz="4" w:space="0" w:color="000000"/>
              <w:left w:val="single" w:sz="4" w:space="0" w:color="000000"/>
              <w:bottom w:val="single" w:sz="4" w:space="0" w:color="000000"/>
              <w:right w:val="single" w:sz="4" w:space="0" w:color="000000"/>
            </w:tcBorders>
            <w:shd w:val="clear" w:color="auto" w:fill="FFFFFF"/>
          </w:tcPr>
          <w:p w14:paraId="6FC729B8"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Nghiên cứu, rà soát trong quá trình xây dựng dự thảo Thông tư</w:t>
            </w:r>
          </w:p>
          <w:p w14:paraId="4698774D" w14:textId="77777777" w:rsidR="00D27645" w:rsidRDefault="00D27645">
            <w:pPr>
              <w:spacing w:before="100" w:after="80" w:line="276" w:lineRule="auto"/>
              <w:ind w:left="102" w:right="141" w:firstLine="1"/>
              <w:jc w:val="both"/>
              <w:rPr>
                <w:rFonts w:ascii="Times New Roman" w:eastAsia="Times New Roman" w:hAnsi="Times New Roman" w:cs="Times New Roman"/>
                <w:color w:val="FF0000"/>
                <w:sz w:val="26"/>
                <w:szCs w:val="26"/>
              </w:rPr>
            </w:pPr>
          </w:p>
          <w:p w14:paraId="62258E53" w14:textId="77777777" w:rsidR="00D27645" w:rsidRDefault="00D27645">
            <w:pPr>
              <w:spacing w:before="120" w:after="120" w:line="360" w:lineRule="auto"/>
              <w:ind w:left="102" w:right="141" w:firstLine="1"/>
              <w:jc w:val="both"/>
              <w:rPr>
                <w:rFonts w:ascii="Times New Roman" w:eastAsia="Times New Roman" w:hAnsi="Times New Roman" w:cs="Times New Roman"/>
                <w:color w:val="FF0000"/>
                <w:sz w:val="26"/>
                <w:szCs w:val="26"/>
              </w:rPr>
            </w:pPr>
          </w:p>
          <w:p w14:paraId="55D1FFAF" w14:textId="77777777" w:rsidR="00D27645" w:rsidRDefault="00D27645">
            <w:pPr>
              <w:spacing w:before="120" w:after="120" w:line="276" w:lineRule="auto"/>
              <w:ind w:left="102" w:right="141" w:firstLine="1"/>
              <w:jc w:val="both"/>
              <w:rPr>
                <w:rFonts w:ascii="Times New Roman" w:eastAsia="Times New Roman" w:hAnsi="Times New Roman" w:cs="Times New Roman"/>
                <w:color w:val="FF0000"/>
                <w:sz w:val="26"/>
                <w:szCs w:val="26"/>
              </w:rPr>
            </w:pPr>
          </w:p>
        </w:tc>
      </w:tr>
      <w:tr w:rsidR="00D27645" w14:paraId="73B79154" w14:textId="77777777">
        <w:trPr>
          <w:trHeight w:val="260"/>
        </w:trPr>
        <w:tc>
          <w:tcPr>
            <w:tcW w:w="15604" w:type="dxa"/>
            <w:gridSpan w:val="5"/>
            <w:tcBorders>
              <w:top w:val="single" w:sz="4" w:space="0" w:color="000000"/>
              <w:left w:val="single" w:sz="4" w:space="0" w:color="000000"/>
              <w:bottom w:val="single" w:sz="4" w:space="0" w:color="000000"/>
              <w:right w:val="nil"/>
            </w:tcBorders>
            <w:shd w:val="clear" w:color="auto" w:fill="FFFFFF"/>
          </w:tcPr>
          <w:p w14:paraId="74D6E90D"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highlight w:val="white"/>
              </w:rPr>
              <w:lastRenderedPageBreak/>
              <w:t>Điều 3. Giải thích từ ngữ</w:t>
            </w:r>
          </w:p>
        </w:tc>
      </w:tr>
      <w:tr w:rsidR="00D27645" w14:paraId="6E377B12" w14:textId="77777777">
        <w:tc>
          <w:tcPr>
            <w:tcW w:w="850" w:type="dxa"/>
            <w:tcBorders>
              <w:top w:val="single" w:sz="4" w:space="0" w:color="000000"/>
              <w:left w:val="single" w:sz="4" w:space="0" w:color="000000"/>
              <w:bottom w:val="single" w:sz="4" w:space="0" w:color="000000"/>
              <w:right w:val="nil"/>
            </w:tcBorders>
            <w:shd w:val="clear" w:color="auto" w:fill="FFFFFF"/>
          </w:tcPr>
          <w:p w14:paraId="644F3C39" w14:textId="77777777" w:rsidR="00D27645" w:rsidRDefault="00D27645">
            <w:pPr>
              <w:numPr>
                <w:ilvl w:val="0"/>
                <w:numId w:val="1"/>
              </w:numPr>
              <w:pBdr>
                <w:top w:val="nil"/>
                <w:left w:val="nil"/>
                <w:bottom w:val="nil"/>
                <w:right w:val="nil"/>
                <w:between w:val="nil"/>
              </w:pBdr>
              <w:spacing w:before="120" w:after="120" w:line="276" w:lineRule="auto"/>
              <w:ind w:hanging="436"/>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4EC64886"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highlight w:val="white"/>
              </w:rPr>
            </w:pPr>
            <w:r>
              <w:rPr>
                <w:rFonts w:ascii="Times New Roman" w:eastAsia="Times New Roman" w:hAnsi="Times New Roman" w:cs="Times New Roman"/>
                <w:b/>
                <w:bCs/>
                <w:sz w:val="26"/>
                <w:szCs w:val="26"/>
                <w:highlight w:val="white"/>
              </w:rPr>
              <w:t>Điều 3</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27D91326"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Vụ Pháp chế</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4DC063CF"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Từ ngữ “Giấy phép hoạt động phát thanh”, “Giấy phép hoạt động truyền hình” được giải thích tại dự thảo Nghị định quy định quản lý </w:t>
            </w:r>
            <w:r>
              <w:rPr>
                <w:rFonts w:ascii="Times New Roman" w:eastAsia="Times New Roman" w:hAnsi="Times New Roman" w:cs="Times New Roman"/>
                <w:sz w:val="26"/>
                <w:szCs w:val="26"/>
              </w:rPr>
              <w:t>phát thanh và truyền hình, đề nghị không quy định lại tại dự thảo Thông tư.</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C1CF38"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Tiếp thu, chỉnh lý tại dự thảo Thông tư.</w:t>
            </w:r>
          </w:p>
        </w:tc>
      </w:tr>
      <w:tr w:rsidR="00D27645" w14:paraId="4095E8D5" w14:textId="77777777">
        <w:tc>
          <w:tcPr>
            <w:tcW w:w="850" w:type="dxa"/>
            <w:tcBorders>
              <w:top w:val="single" w:sz="4" w:space="0" w:color="000000"/>
              <w:left w:val="single" w:sz="4" w:space="0" w:color="000000"/>
              <w:bottom w:val="single" w:sz="4" w:space="0" w:color="000000"/>
              <w:right w:val="nil"/>
            </w:tcBorders>
            <w:shd w:val="clear" w:color="auto" w:fill="FFFFFF"/>
          </w:tcPr>
          <w:p w14:paraId="617958AC" w14:textId="77777777" w:rsidR="00D27645" w:rsidRDefault="00D27645">
            <w:pPr>
              <w:numPr>
                <w:ilvl w:val="0"/>
                <w:numId w:val="1"/>
              </w:numPr>
              <w:pBdr>
                <w:top w:val="nil"/>
                <w:left w:val="nil"/>
                <w:bottom w:val="nil"/>
                <w:right w:val="nil"/>
                <w:between w:val="nil"/>
              </w:pBdr>
              <w:spacing w:before="120" w:after="120" w:line="276" w:lineRule="auto"/>
              <w:ind w:hanging="436"/>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074BB77F"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highlight w:val="white"/>
              </w:rPr>
            </w:pPr>
            <w:r>
              <w:rPr>
                <w:rFonts w:ascii="Times New Roman" w:eastAsia="Times New Roman" w:hAnsi="Times New Roman" w:cs="Times New Roman"/>
                <w:b/>
                <w:bCs/>
                <w:sz w:val="26"/>
                <w:szCs w:val="26"/>
                <w:highlight w:val="white"/>
              </w:rPr>
              <w:t>Điều 3</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7ECB4405"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Bộ Nông nghiệp và Môi trường</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56FD7F8E" w14:textId="77777777" w:rsidR="00D27645" w:rsidRDefault="00574243">
            <w:pPr>
              <w:spacing w:before="120" w:after="120" w:line="276" w:lineRule="auto"/>
              <w:ind w:left="150" w:right="135"/>
              <w:jc w:val="both"/>
              <w:rPr>
                <w:rFonts w:ascii="Times New Roman" w:eastAsia="Times New Roman" w:hAnsi="Times New Roman" w:cs="Times New Roman"/>
                <w:i/>
                <w:iCs/>
                <w:sz w:val="26"/>
                <w:szCs w:val="26"/>
              </w:rPr>
            </w:pPr>
            <w:r>
              <w:rPr>
                <w:rFonts w:ascii="Times New Roman" w:eastAsia="Times New Roman" w:hAnsi="Times New Roman" w:cs="Times New Roman"/>
                <w:sz w:val="26"/>
                <w:szCs w:val="26"/>
              </w:rPr>
              <w:t xml:space="preserve">Đề nghị làm rõ khái niệm “hồ sơ hợp lệ”, theo hướng: </w:t>
            </w:r>
            <w:r>
              <w:rPr>
                <w:rFonts w:ascii="Times New Roman" w:eastAsia="Times New Roman" w:hAnsi="Times New Roman" w:cs="Times New Roman"/>
                <w:i/>
                <w:iCs/>
                <w:sz w:val="26"/>
                <w:szCs w:val="26"/>
              </w:rPr>
              <w:t xml:space="preserve">“Hồ sơ hợp lệ là hồ sơ đầy đủ thành phần theo quy định, đúng mẫu biểu, được ký đúng thẩm quyền, bảo đảm tính hợp pháp, hợp lệ về nội dung và hình thức”. </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1361A5"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Nghiên cứu, rà soát trong quá trình xây dựng dự thảo Thông tư</w:t>
            </w:r>
          </w:p>
        </w:tc>
      </w:tr>
      <w:tr w:rsidR="00D27645" w14:paraId="1A1BE8D0" w14:textId="77777777">
        <w:trPr>
          <w:trHeight w:val="260"/>
        </w:trPr>
        <w:tc>
          <w:tcPr>
            <w:tcW w:w="15604" w:type="dxa"/>
            <w:gridSpan w:val="5"/>
            <w:tcBorders>
              <w:top w:val="single" w:sz="4" w:space="0" w:color="000000"/>
              <w:left w:val="single" w:sz="4" w:space="0" w:color="000000"/>
              <w:bottom w:val="single" w:sz="4" w:space="0" w:color="000000"/>
              <w:right w:val="nil"/>
            </w:tcBorders>
            <w:shd w:val="clear" w:color="auto" w:fill="FFFFFF"/>
          </w:tcPr>
          <w:p w14:paraId="521210D0" w14:textId="77777777" w:rsidR="00D27645" w:rsidRDefault="00574243">
            <w:pPr>
              <w:spacing w:before="120" w:after="120" w:line="276" w:lineRule="auto"/>
              <w:ind w:left="141" w:right="153"/>
              <w:rPr>
                <w:rFonts w:ascii="Times New Roman" w:eastAsia="Times New Roman" w:hAnsi="Times New Roman" w:cs="Times New Roman"/>
                <w:b/>
                <w:bCs/>
                <w:color w:val="000000"/>
                <w:sz w:val="26"/>
                <w:szCs w:val="26"/>
              </w:rPr>
            </w:pPr>
            <w:r>
              <w:rPr>
                <w:rFonts w:ascii="Times New Roman" w:eastAsia="Times New Roman" w:hAnsi="Times New Roman" w:cs="Times New Roman"/>
                <w:b/>
                <w:bCs/>
                <w:sz w:val="26"/>
                <w:szCs w:val="26"/>
              </w:rPr>
              <w:t>Điều 4. Thẩm quyền cấp giấy phép</w:t>
            </w:r>
          </w:p>
        </w:tc>
      </w:tr>
      <w:tr w:rsidR="00D27645" w14:paraId="25665FD7" w14:textId="77777777">
        <w:tc>
          <w:tcPr>
            <w:tcW w:w="850" w:type="dxa"/>
            <w:tcBorders>
              <w:top w:val="single" w:sz="4" w:space="0" w:color="000000"/>
              <w:left w:val="single" w:sz="4" w:space="0" w:color="000000"/>
              <w:bottom w:val="single" w:sz="4" w:space="0" w:color="000000"/>
              <w:right w:val="nil"/>
            </w:tcBorders>
            <w:shd w:val="clear" w:color="auto" w:fill="FFFFFF"/>
          </w:tcPr>
          <w:p w14:paraId="3BBF2098" w14:textId="77777777" w:rsidR="00D27645" w:rsidRDefault="00D27645">
            <w:pPr>
              <w:numPr>
                <w:ilvl w:val="0"/>
                <w:numId w:val="1"/>
              </w:numPr>
              <w:pBdr>
                <w:top w:val="nil"/>
                <w:left w:val="nil"/>
                <w:bottom w:val="nil"/>
                <w:right w:val="nil"/>
                <w:between w:val="nil"/>
              </w:pBdr>
              <w:spacing w:before="120" w:after="120" w:line="276" w:lineRule="auto"/>
              <w:ind w:hanging="436"/>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2E52476E" w14:textId="77777777" w:rsidR="00D27645" w:rsidRDefault="00574243">
            <w:pPr>
              <w:spacing w:before="120" w:after="120" w:line="276" w:lineRule="auto"/>
              <w:ind w:left="141" w:right="153"/>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w:t>
            </w:r>
            <w:r>
              <w:rPr>
                <w:rFonts w:ascii="Times New Roman" w:eastAsia="Times New Roman" w:hAnsi="Times New Roman" w:cs="Times New Roman"/>
                <w:b/>
                <w:bCs/>
                <w:sz w:val="26"/>
                <w:szCs w:val="26"/>
              </w:rPr>
              <w:t xml:space="preserve"> 4</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258B0321"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Sở Văn hóa, Thể thao và Du lịch </w:t>
            </w:r>
          </w:p>
          <w:p w14:paraId="6103DD5B"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tỉnh Điện Biên</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6C4FDA20"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Tại khoản 1 Điều 4 (Thẩm quyền cấp giấy phép) đề nghị bổ sung 01 điểm để đảm bảo sự thống nhất về thẩm quyền được quy định tại Điều 16, như sau:</w:t>
            </w:r>
          </w:p>
          <w:p w14:paraId="4E6FF74F"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 Giấy phép sửa đổi, bổ sung những quy định ghi trong giấy </w:t>
            </w:r>
            <w:r>
              <w:rPr>
                <w:rFonts w:ascii="Times New Roman" w:eastAsia="Times New Roman" w:hAnsi="Times New Roman" w:cs="Times New Roman"/>
                <w:sz w:val="26"/>
                <w:szCs w:val="26"/>
              </w:rPr>
              <w:lastRenderedPageBreak/>
              <w:t>phép hoạt động phát thanh, giấy phép hoạt động truyền hình”.</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6F6AF1"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Giải trình: Đã rà soát, lược bỏ quy định về thẩm quyền cấp giấy phép tại dự thảo Thông tư.</w:t>
            </w:r>
          </w:p>
        </w:tc>
      </w:tr>
      <w:tr w:rsidR="00D27645" w14:paraId="520F781A" w14:textId="77777777">
        <w:tc>
          <w:tcPr>
            <w:tcW w:w="850" w:type="dxa"/>
            <w:tcBorders>
              <w:top w:val="single" w:sz="4" w:space="0" w:color="000000"/>
              <w:left w:val="single" w:sz="4" w:space="0" w:color="000000"/>
              <w:bottom w:val="single" w:sz="4" w:space="0" w:color="000000"/>
              <w:right w:val="nil"/>
            </w:tcBorders>
            <w:shd w:val="clear" w:color="auto" w:fill="FFFFFF"/>
          </w:tcPr>
          <w:p w14:paraId="63778F19" w14:textId="77777777" w:rsidR="00D27645" w:rsidRDefault="00D27645">
            <w:pPr>
              <w:numPr>
                <w:ilvl w:val="0"/>
                <w:numId w:val="1"/>
              </w:numPr>
              <w:pBdr>
                <w:top w:val="nil"/>
                <w:left w:val="nil"/>
                <w:bottom w:val="nil"/>
                <w:right w:val="nil"/>
                <w:between w:val="nil"/>
              </w:pBdr>
              <w:spacing w:before="120" w:after="120" w:line="276" w:lineRule="auto"/>
              <w:ind w:hanging="436"/>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7CB9A3AC" w14:textId="77777777" w:rsidR="00D27645" w:rsidRDefault="00574243">
            <w:pPr>
              <w:spacing w:before="120" w:after="120" w:line="276" w:lineRule="auto"/>
              <w:ind w:left="141" w:right="153"/>
              <w:rPr>
                <w:rFonts w:ascii="Times New Roman" w:eastAsia="Times New Roman" w:hAnsi="Times New Roman" w:cs="Times New Roman"/>
                <w:b/>
                <w:bCs/>
                <w:sz w:val="26"/>
                <w:szCs w:val="26"/>
                <w:highlight w:val="white"/>
              </w:rPr>
            </w:pPr>
            <w:r>
              <w:rPr>
                <w:rFonts w:ascii="Times New Roman" w:eastAsia="Times New Roman" w:hAnsi="Times New Roman" w:cs="Times New Roman"/>
                <w:b/>
                <w:bCs/>
                <w:sz w:val="26"/>
                <w:szCs w:val="26"/>
              </w:rPr>
              <w:t>Điều 4</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78C8E568"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Vụ Pháp chế</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4E15C496"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Đề nghị bỏ nội dung này vì thẩm quyền cấp giấy phép được quy định tại 02 Nghị định quy định chi tiết Luật Báo chí, không quy định lại tại dự thảo Thông tư. Dự thảo Thông tư chỉ quy định về hồ sơ, trình tự, thủ tục cấp các loại giấy phép. </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23876F"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Tiếp thu, chỉnh </w:t>
            </w:r>
            <w:r>
              <w:rPr>
                <w:rFonts w:ascii="Times New Roman" w:eastAsia="Times New Roman" w:hAnsi="Times New Roman" w:cs="Times New Roman"/>
                <w:sz w:val="26"/>
                <w:szCs w:val="26"/>
              </w:rPr>
              <w:t>lý tại dự thảo Thông tư</w:t>
            </w:r>
          </w:p>
        </w:tc>
      </w:tr>
      <w:tr w:rsidR="00D27645" w14:paraId="3F9D744F" w14:textId="77777777">
        <w:tc>
          <w:tcPr>
            <w:tcW w:w="850" w:type="dxa"/>
            <w:tcBorders>
              <w:top w:val="single" w:sz="4" w:space="0" w:color="000000"/>
              <w:left w:val="single" w:sz="4" w:space="0" w:color="000000"/>
              <w:bottom w:val="single" w:sz="4" w:space="0" w:color="000000"/>
              <w:right w:val="nil"/>
            </w:tcBorders>
            <w:shd w:val="clear" w:color="auto" w:fill="FFFFFF"/>
          </w:tcPr>
          <w:p w14:paraId="367F61ED" w14:textId="77777777" w:rsidR="00D27645" w:rsidRDefault="00D27645">
            <w:pPr>
              <w:numPr>
                <w:ilvl w:val="0"/>
                <w:numId w:val="1"/>
              </w:numPr>
              <w:pBdr>
                <w:top w:val="nil"/>
                <w:left w:val="nil"/>
                <w:bottom w:val="nil"/>
                <w:right w:val="nil"/>
                <w:between w:val="nil"/>
              </w:pBdr>
              <w:spacing w:before="120" w:after="120" w:line="276" w:lineRule="auto"/>
              <w:ind w:hanging="436"/>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4FDC8AD4" w14:textId="77777777" w:rsidR="00D27645" w:rsidRDefault="00574243">
            <w:pPr>
              <w:spacing w:before="120" w:after="120" w:line="276" w:lineRule="auto"/>
              <w:ind w:left="141" w:right="153"/>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4</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5AC6B6AA"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Sở Văn hóa, Thể thao và Du lịch </w:t>
            </w:r>
          </w:p>
          <w:p w14:paraId="145A74D2"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tỉnh Điện Biên</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6D4066B1"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Tại khoản 2 Điều 4, đề nghị nghiên cứu, bổ sung thẩm quyền cấp giấy phép xuất bản tạp chí (bao gồm tạp chí in và tạp chí điện tử)</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B07C4D"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Giải trình: Đã rà soát, lược bỏ quy định về </w:t>
            </w:r>
            <w:r>
              <w:rPr>
                <w:rFonts w:ascii="Times New Roman" w:eastAsia="Times New Roman" w:hAnsi="Times New Roman" w:cs="Times New Roman"/>
                <w:sz w:val="26"/>
                <w:szCs w:val="26"/>
              </w:rPr>
              <w:t>thẩm quyền cấp giấy phép tại dự thảo Thông tư.</w:t>
            </w:r>
          </w:p>
        </w:tc>
      </w:tr>
      <w:tr w:rsidR="00D27645" w14:paraId="7CF8FCD2" w14:textId="77777777">
        <w:tc>
          <w:tcPr>
            <w:tcW w:w="850" w:type="dxa"/>
            <w:tcBorders>
              <w:top w:val="single" w:sz="4" w:space="0" w:color="000000"/>
              <w:left w:val="single" w:sz="4" w:space="0" w:color="000000"/>
              <w:bottom w:val="single" w:sz="4" w:space="0" w:color="000000"/>
              <w:right w:val="nil"/>
            </w:tcBorders>
            <w:shd w:val="clear" w:color="auto" w:fill="FFFFFF"/>
          </w:tcPr>
          <w:p w14:paraId="1683C87A" w14:textId="77777777" w:rsidR="00D27645" w:rsidRDefault="00D27645">
            <w:pPr>
              <w:numPr>
                <w:ilvl w:val="0"/>
                <w:numId w:val="1"/>
              </w:numPr>
              <w:pBdr>
                <w:top w:val="nil"/>
                <w:left w:val="nil"/>
                <w:bottom w:val="nil"/>
                <w:right w:val="nil"/>
                <w:between w:val="nil"/>
              </w:pBdr>
              <w:spacing w:before="120" w:after="120" w:line="276" w:lineRule="auto"/>
              <w:ind w:hanging="436"/>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58AEB8A0" w14:textId="77777777" w:rsidR="00D27645" w:rsidRDefault="00574243">
            <w:pPr>
              <w:spacing w:before="120" w:after="120" w:line="276" w:lineRule="auto"/>
              <w:ind w:left="141" w:right="153"/>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4</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41EDB6D4"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Cục Điện ảnh</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578BC1A6"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Tại điểm c khoản 1 Điều 4: Giấy phép hoạt động phát thanh, Giấy phép hoạt động truyền hình là 02 loại Giấy phép. Đề nghị tách riêng tên gọi 02 loại Giấy phép.</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90E6F5"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Giải trình: Đã rà soát, lược</w:t>
            </w:r>
            <w:r>
              <w:rPr>
                <w:rFonts w:ascii="Times New Roman" w:eastAsia="Times New Roman" w:hAnsi="Times New Roman" w:cs="Times New Roman"/>
                <w:sz w:val="26"/>
                <w:szCs w:val="26"/>
              </w:rPr>
              <w:t xml:space="preserve"> bỏ quy định về thẩm quyền cấp giấy phép tại dự thảo Thông tư.</w:t>
            </w:r>
          </w:p>
        </w:tc>
      </w:tr>
      <w:tr w:rsidR="00D27645" w14:paraId="2BEE156C" w14:textId="77777777">
        <w:tc>
          <w:tcPr>
            <w:tcW w:w="850" w:type="dxa"/>
            <w:tcBorders>
              <w:top w:val="single" w:sz="4" w:space="0" w:color="000000"/>
              <w:left w:val="single" w:sz="4" w:space="0" w:color="000000"/>
              <w:bottom w:val="single" w:sz="4" w:space="0" w:color="000000"/>
              <w:right w:val="nil"/>
            </w:tcBorders>
            <w:shd w:val="clear" w:color="auto" w:fill="FFFFFF"/>
          </w:tcPr>
          <w:p w14:paraId="770810DA" w14:textId="77777777" w:rsidR="00D27645" w:rsidRDefault="00D27645">
            <w:pPr>
              <w:numPr>
                <w:ilvl w:val="0"/>
                <w:numId w:val="1"/>
              </w:numPr>
              <w:pBdr>
                <w:top w:val="nil"/>
                <w:left w:val="nil"/>
                <w:bottom w:val="nil"/>
                <w:right w:val="nil"/>
                <w:between w:val="nil"/>
              </w:pBdr>
              <w:spacing w:before="120" w:after="120" w:line="276" w:lineRule="auto"/>
              <w:ind w:hanging="436"/>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0B7B721C" w14:textId="77777777" w:rsidR="00D27645" w:rsidRDefault="00574243">
            <w:pPr>
              <w:spacing w:before="120" w:after="120" w:line="276" w:lineRule="auto"/>
              <w:ind w:left="141" w:right="153"/>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4</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19D559D7"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Cục Điện ảnh</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28E45364"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Tại khoản 3 Điều 4: Đề nghị điều chỉnh lại tên gọi của các Giấy phép để thống nhất với nội dung dự thảo </w:t>
            </w:r>
            <w:r>
              <w:rPr>
                <w:rFonts w:ascii="Times New Roman" w:eastAsia="Times New Roman" w:hAnsi="Times New Roman" w:cs="Times New Roman"/>
                <w:sz w:val="26"/>
                <w:szCs w:val="26"/>
              </w:rPr>
              <w:lastRenderedPageBreak/>
              <w:t>Nghị định quản lý, cung cấp và sử dụng phát thanh, truyền hình.</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5FE557"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Giải trình: Đã rà soát, lược bỏ quy định về thẩm quyền cấp giấy phép tại dự thảo Thông tư.</w:t>
            </w:r>
          </w:p>
        </w:tc>
      </w:tr>
      <w:tr w:rsidR="00D27645" w14:paraId="165F7B7F" w14:textId="77777777">
        <w:tc>
          <w:tcPr>
            <w:tcW w:w="850" w:type="dxa"/>
            <w:tcBorders>
              <w:top w:val="single" w:sz="4" w:space="0" w:color="000000"/>
              <w:left w:val="single" w:sz="4" w:space="0" w:color="000000"/>
              <w:bottom w:val="single" w:sz="4" w:space="0" w:color="000000"/>
              <w:right w:val="nil"/>
            </w:tcBorders>
            <w:shd w:val="clear" w:color="auto" w:fill="FFFFFF"/>
          </w:tcPr>
          <w:p w14:paraId="67B88967" w14:textId="77777777" w:rsidR="00D27645" w:rsidRDefault="00D27645">
            <w:pPr>
              <w:numPr>
                <w:ilvl w:val="0"/>
                <w:numId w:val="1"/>
              </w:numPr>
              <w:pBdr>
                <w:top w:val="nil"/>
                <w:left w:val="nil"/>
                <w:bottom w:val="nil"/>
                <w:right w:val="nil"/>
                <w:between w:val="nil"/>
              </w:pBdr>
              <w:spacing w:before="120" w:after="120" w:line="276" w:lineRule="auto"/>
              <w:ind w:hanging="436"/>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tcPr>
          <w:p w14:paraId="2D7C24F6" w14:textId="77777777" w:rsidR="00D27645" w:rsidRDefault="00574243">
            <w:pPr>
              <w:spacing w:before="120" w:after="120" w:line="276" w:lineRule="auto"/>
              <w:ind w:left="141" w:right="153"/>
              <w:rPr>
                <w:rFonts w:ascii="Times New Roman" w:eastAsia="Times New Roman" w:hAnsi="Times New Roman" w:cs="Times New Roman"/>
                <w:sz w:val="26"/>
                <w:szCs w:val="26"/>
              </w:rPr>
            </w:pPr>
            <w:r>
              <w:rPr>
                <w:rFonts w:ascii="Times New Roman" w:eastAsia="Times New Roman" w:hAnsi="Times New Roman" w:cs="Times New Roman"/>
                <w:b/>
                <w:bCs/>
                <w:sz w:val="26"/>
                <w:szCs w:val="26"/>
              </w:rPr>
              <w:t>Điều 4</w:t>
            </w:r>
          </w:p>
        </w:tc>
        <w:tc>
          <w:tcPr>
            <w:tcW w:w="3667" w:type="dxa"/>
            <w:tcBorders>
              <w:top w:val="single" w:sz="4" w:space="0" w:color="000000"/>
              <w:left w:val="single" w:sz="4" w:space="0" w:color="000000"/>
              <w:bottom w:val="single" w:sz="4" w:space="0" w:color="000000"/>
              <w:right w:val="nil"/>
            </w:tcBorders>
            <w:shd w:val="clear" w:color="auto" w:fill="FFFFFF"/>
          </w:tcPr>
          <w:p w14:paraId="0EA2C477"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Thời báo VTV</w:t>
            </w:r>
          </w:p>
        </w:tc>
        <w:tc>
          <w:tcPr>
            <w:tcW w:w="3870" w:type="dxa"/>
            <w:tcBorders>
              <w:top w:val="single" w:sz="4" w:space="0" w:color="000000"/>
              <w:left w:val="single" w:sz="4" w:space="0" w:color="000000"/>
              <w:bottom w:val="single" w:sz="4" w:space="0" w:color="000000"/>
              <w:right w:val="nil"/>
            </w:tcBorders>
            <w:shd w:val="clear" w:color="auto" w:fill="FFFFFF"/>
          </w:tcPr>
          <w:p w14:paraId="1557CD91"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 xml:space="preserve">Về thẩm quyền cấp phép và phân cấp, dự thảo đã thiết kế lại tương đối mạnh giữa Bộ trưởng Bộ VHTTDL, Cục Báo chí, Cục Phát thanh, truyền hình </w:t>
            </w:r>
            <w:r>
              <w:rPr>
                <w:rFonts w:ascii="Times New Roman" w:eastAsia="Times New Roman" w:hAnsi="Times New Roman" w:cs="Times New Roman"/>
                <w:color w:val="000000"/>
                <w:sz w:val="26"/>
                <w:szCs w:val="26"/>
              </w:rPr>
              <w:t>và thông tin điện tử, cũng như cơ quan chuyên môn về văn hóa thuộc Ủy ban nhân dân cấp tỉnh. Thời báo VTV đề nghị cơ quan soạn thảo  tiếp tục rà soát để bảo đảm một nguyên tắc quan trọng: cùng một nhóm thủ tục có tính liên thông đối với cùng một cơ quan bá</w:t>
            </w:r>
            <w:r>
              <w:rPr>
                <w:rFonts w:ascii="Times New Roman" w:eastAsia="Times New Roman" w:hAnsi="Times New Roman" w:cs="Times New Roman"/>
                <w:color w:val="000000"/>
                <w:sz w:val="26"/>
                <w:szCs w:val="26"/>
              </w:rPr>
              <w:t>o chí thì cần có đầu mối xử lý rõ ràng, thống nhất, tránh tình trạng cơ quan báo chí phải làm việc song song với nhiều đầu mối khác nhau cho các thay đổi có liên quan chặt chẽ về nội dung, hình thức, kỹ thuật và tổ chức hoạt động.</w:t>
            </w:r>
          </w:p>
        </w:tc>
        <w:tc>
          <w:tcPr>
            <w:tcW w:w="3656" w:type="dxa"/>
            <w:tcBorders>
              <w:top w:val="single" w:sz="4" w:space="0" w:color="000000"/>
              <w:left w:val="single" w:sz="4" w:space="0" w:color="000000"/>
              <w:bottom w:val="single" w:sz="4" w:space="0" w:color="000000"/>
              <w:right w:val="single" w:sz="4" w:space="0" w:color="000000"/>
            </w:tcBorders>
            <w:shd w:val="clear" w:color="auto" w:fill="FFFFFF"/>
          </w:tcPr>
          <w:p w14:paraId="64760053"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Giải trình: Đã rà soát, l</w:t>
            </w:r>
            <w:r>
              <w:rPr>
                <w:rFonts w:ascii="Times New Roman" w:eastAsia="Times New Roman" w:hAnsi="Times New Roman" w:cs="Times New Roman"/>
                <w:sz w:val="26"/>
                <w:szCs w:val="26"/>
              </w:rPr>
              <w:t>ược bỏ quy định về thẩm quyền cấp giấy phép tại dự thảo Thông tư.</w:t>
            </w:r>
          </w:p>
          <w:p w14:paraId="1DF76964" w14:textId="77777777" w:rsidR="00D27645" w:rsidRDefault="00D27645">
            <w:pPr>
              <w:spacing w:before="120" w:after="120" w:line="276" w:lineRule="auto"/>
              <w:ind w:left="102" w:right="141" w:firstLine="1"/>
              <w:jc w:val="both"/>
              <w:rPr>
                <w:rFonts w:ascii="Times New Roman" w:eastAsia="Times New Roman" w:hAnsi="Times New Roman" w:cs="Times New Roman"/>
                <w:sz w:val="26"/>
                <w:szCs w:val="26"/>
              </w:rPr>
            </w:pPr>
          </w:p>
          <w:p w14:paraId="3792D0C2" w14:textId="77777777" w:rsidR="00D27645" w:rsidRDefault="00D27645">
            <w:pPr>
              <w:spacing w:before="120" w:after="120" w:line="276" w:lineRule="auto"/>
              <w:ind w:left="102" w:right="141" w:firstLine="1"/>
              <w:jc w:val="both"/>
              <w:rPr>
                <w:rFonts w:ascii="Times New Roman" w:eastAsia="Times New Roman" w:hAnsi="Times New Roman" w:cs="Times New Roman"/>
                <w:sz w:val="26"/>
                <w:szCs w:val="26"/>
              </w:rPr>
            </w:pPr>
          </w:p>
        </w:tc>
      </w:tr>
      <w:tr w:rsidR="00D27645" w14:paraId="36A20438" w14:textId="77777777">
        <w:tc>
          <w:tcPr>
            <w:tcW w:w="850" w:type="dxa"/>
            <w:tcBorders>
              <w:top w:val="single" w:sz="4" w:space="0" w:color="000000"/>
              <w:left w:val="single" w:sz="4" w:space="0" w:color="000000"/>
              <w:bottom w:val="single" w:sz="4" w:space="0" w:color="000000"/>
              <w:right w:val="nil"/>
            </w:tcBorders>
            <w:shd w:val="clear" w:color="auto" w:fill="FFFFFF"/>
          </w:tcPr>
          <w:p w14:paraId="68116285" w14:textId="77777777" w:rsidR="00D27645" w:rsidRDefault="00D27645">
            <w:pPr>
              <w:numPr>
                <w:ilvl w:val="0"/>
                <w:numId w:val="1"/>
              </w:numPr>
              <w:pBdr>
                <w:top w:val="nil"/>
                <w:left w:val="nil"/>
                <w:bottom w:val="nil"/>
                <w:right w:val="nil"/>
                <w:between w:val="nil"/>
              </w:pBdr>
              <w:spacing w:before="120" w:after="120" w:line="276" w:lineRule="auto"/>
              <w:ind w:hanging="436"/>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tcPr>
          <w:p w14:paraId="7DFD68AC" w14:textId="77777777" w:rsidR="00D27645" w:rsidRDefault="00574243">
            <w:pPr>
              <w:spacing w:before="120" w:after="120" w:line="276" w:lineRule="auto"/>
              <w:ind w:left="141" w:right="153"/>
              <w:rPr>
                <w:rFonts w:ascii="Times New Roman" w:eastAsia="Times New Roman" w:hAnsi="Times New Roman" w:cs="Times New Roman"/>
                <w:sz w:val="26"/>
                <w:szCs w:val="26"/>
              </w:rPr>
            </w:pPr>
            <w:r>
              <w:rPr>
                <w:rFonts w:ascii="Times New Roman" w:eastAsia="Times New Roman" w:hAnsi="Times New Roman" w:cs="Times New Roman"/>
                <w:b/>
                <w:bCs/>
                <w:sz w:val="26"/>
                <w:szCs w:val="26"/>
              </w:rPr>
              <w:t>Điều 4</w:t>
            </w:r>
          </w:p>
        </w:tc>
        <w:tc>
          <w:tcPr>
            <w:tcW w:w="3667" w:type="dxa"/>
            <w:tcBorders>
              <w:top w:val="single" w:sz="4" w:space="0" w:color="000000"/>
              <w:left w:val="single" w:sz="4" w:space="0" w:color="000000"/>
              <w:bottom w:val="single" w:sz="4" w:space="0" w:color="000000"/>
              <w:right w:val="nil"/>
            </w:tcBorders>
            <w:shd w:val="clear" w:color="auto" w:fill="FFFFFF"/>
          </w:tcPr>
          <w:p w14:paraId="7DA57EF3"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Bộ Nông nghiệp và Môi trường</w:t>
            </w:r>
          </w:p>
        </w:tc>
        <w:tc>
          <w:tcPr>
            <w:tcW w:w="3870" w:type="dxa"/>
            <w:tcBorders>
              <w:top w:val="single" w:sz="4" w:space="0" w:color="000000"/>
              <w:left w:val="single" w:sz="4" w:space="0" w:color="000000"/>
              <w:bottom w:val="single" w:sz="4" w:space="0" w:color="000000"/>
              <w:right w:val="nil"/>
            </w:tcBorders>
            <w:shd w:val="clear" w:color="auto" w:fill="FFFFFF"/>
          </w:tcPr>
          <w:p w14:paraId="510422D8" w14:textId="77777777" w:rsidR="00D27645" w:rsidRDefault="00574243">
            <w:pPr>
              <w:spacing w:before="120" w:after="120" w:line="276" w:lineRule="auto"/>
              <w:ind w:left="150" w:right="135"/>
              <w:jc w:val="both"/>
              <w:rPr>
                <w:rFonts w:ascii="Times New Roman" w:eastAsia="Times New Roman" w:hAnsi="Times New Roman" w:cs="Times New Roman"/>
                <w:i/>
                <w:iCs/>
                <w:color w:val="000000"/>
                <w:sz w:val="26"/>
                <w:szCs w:val="26"/>
              </w:rPr>
            </w:pPr>
            <w:r>
              <w:rPr>
                <w:rFonts w:ascii="Times New Roman" w:eastAsia="Times New Roman" w:hAnsi="Times New Roman" w:cs="Times New Roman"/>
                <w:sz w:val="26"/>
                <w:szCs w:val="26"/>
              </w:rPr>
              <w:t>Đề nghị nghiên cứu, rà soát, chuẩn hóa tên các loại giấy phép bảo đảm chính xác, thống nhất, như:</w:t>
            </w:r>
            <w:r>
              <w:rPr>
                <w:rFonts w:ascii="Times New Roman" w:eastAsia="Times New Roman" w:hAnsi="Times New Roman" w:cs="Times New Roman"/>
                <w:i/>
                <w:iCs/>
                <w:sz w:val="26"/>
                <w:szCs w:val="26"/>
              </w:rPr>
              <w:t xml:space="preserve"> giấy phép sửa đổi, bổ sung nội dung giấy phép hoạt động báo chí in, báo chí điện tử; giấy phép sửa đổi, bổ sung giấy phép sản xuất kênh chương trình trong nước đối với cơ quan báo chí trung ương, bộ, ngành…</w:t>
            </w:r>
          </w:p>
        </w:tc>
        <w:tc>
          <w:tcPr>
            <w:tcW w:w="3656" w:type="dxa"/>
            <w:tcBorders>
              <w:top w:val="single" w:sz="4" w:space="0" w:color="000000"/>
              <w:left w:val="single" w:sz="4" w:space="0" w:color="000000"/>
              <w:bottom w:val="single" w:sz="4" w:space="0" w:color="000000"/>
              <w:right w:val="single" w:sz="4" w:space="0" w:color="000000"/>
            </w:tcBorders>
            <w:shd w:val="clear" w:color="auto" w:fill="FFFFFF"/>
          </w:tcPr>
          <w:p w14:paraId="26B987F8"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Giải trình: Đã rà soát, lược bỏ quy định về thẩm</w:t>
            </w:r>
            <w:r>
              <w:rPr>
                <w:rFonts w:ascii="Times New Roman" w:eastAsia="Times New Roman" w:hAnsi="Times New Roman" w:cs="Times New Roman"/>
                <w:sz w:val="26"/>
                <w:szCs w:val="26"/>
              </w:rPr>
              <w:t xml:space="preserve"> quyền cấp giấy phép tại dự thảo Thông tư.</w:t>
            </w:r>
          </w:p>
        </w:tc>
      </w:tr>
      <w:tr w:rsidR="00D27645" w14:paraId="4294D5D4" w14:textId="77777777">
        <w:tc>
          <w:tcPr>
            <w:tcW w:w="850" w:type="dxa"/>
            <w:tcBorders>
              <w:top w:val="single" w:sz="4" w:space="0" w:color="000000"/>
              <w:left w:val="single" w:sz="4" w:space="0" w:color="000000"/>
              <w:bottom w:val="single" w:sz="4" w:space="0" w:color="000000"/>
              <w:right w:val="nil"/>
            </w:tcBorders>
            <w:shd w:val="clear" w:color="auto" w:fill="FFFFFF"/>
          </w:tcPr>
          <w:p w14:paraId="0088AAFE" w14:textId="77777777" w:rsidR="00D27645" w:rsidRDefault="00D27645">
            <w:pPr>
              <w:numPr>
                <w:ilvl w:val="0"/>
                <w:numId w:val="1"/>
              </w:numPr>
              <w:pBdr>
                <w:top w:val="nil"/>
                <w:left w:val="nil"/>
                <w:bottom w:val="nil"/>
                <w:right w:val="nil"/>
                <w:between w:val="nil"/>
              </w:pBdr>
              <w:spacing w:before="120" w:after="120" w:line="276" w:lineRule="auto"/>
              <w:ind w:hanging="436"/>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tcPr>
          <w:p w14:paraId="1614932A" w14:textId="77777777" w:rsidR="00D27645" w:rsidRDefault="00574243">
            <w:pPr>
              <w:spacing w:before="120" w:after="120" w:line="276" w:lineRule="auto"/>
              <w:ind w:left="141" w:right="153"/>
              <w:rPr>
                <w:rFonts w:ascii="Times New Roman" w:eastAsia="Times New Roman" w:hAnsi="Times New Roman" w:cs="Times New Roman"/>
                <w:sz w:val="26"/>
                <w:szCs w:val="26"/>
              </w:rPr>
            </w:pPr>
            <w:r>
              <w:rPr>
                <w:rFonts w:ascii="Times New Roman" w:eastAsia="Times New Roman" w:hAnsi="Times New Roman" w:cs="Times New Roman"/>
                <w:b/>
                <w:bCs/>
                <w:sz w:val="26"/>
                <w:szCs w:val="26"/>
              </w:rPr>
              <w:t>Điều 4</w:t>
            </w:r>
          </w:p>
        </w:tc>
        <w:tc>
          <w:tcPr>
            <w:tcW w:w="3667" w:type="dxa"/>
            <w:tcBorders>
              <w:top w:val="single" w:sz="4" w:space="0" w:color="000000"/>
              <w:left w:val="single" w:sz="4" w:space="0" w:color="000000"/>
              <w:bottom w:val="single" w:sz="4" w:space="0" w:color="000000"/>
              <w:right w:val="nil"/>
            </w:tcBorders>
            <w:shd w:val="clear" w:color="auto" w:fill="FFFFFF"/>
          </w:tcPr>
          <w:p w14:paraId="2E5E7146"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Đài Truyền hình Việt Nam</w:t>
            </w:r>
          </w:p>
        </w:tc>
        <w:tc>
          <w:tcPr>
            <w:tcW w:w="3870" w:type="dxa"/>
            <w:tcBorders>
              <w:top w:val="single" w:sz="4" w:space="0" w:color="000000"/>
              <w:left w:val="single" w:sz="4" w:space="0" w:color="000000"/>
              <w:bottom w:val="single" w:sz="4" w:space="0" w:color="000000"/>
              <w:right w:val="nil"/>
            </w:tcBorders>
            <w:shd w:val="clear" w:color="auto" w:fill="FFFFFF"/>
          </w:tcPr>
          <w:p w14:paraId="782C668D"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Đề nghị đơn vị soạn thảo nghiên cứu, rà soát để bảo đảm một nguyên tắc: Đối với các thủ tục có tính liên thông đối với cùng một cơ quan báo chí thì không để phát sinh trường hợp cơ quan báo chí phải thực hiện đồng thời nhiều thủ tục tại nhiều cơ quan khác </w:t>
            </w:r>
            <w:r>
              <w:rPr>
                <w:rFonts w:ascii="Times New Roman" w:eastAsia="Times New Roman" w:hAnsi="Times New Roman" w:cs="Times New Roman"/>
                <w:sz w:val="26"/>
                <w:szCs w:val="26"/>
              </w:rPr>
              <w:t xml:space="preserve">nhau đối với các nội dung có liên quan chặt chẽ về tổ chức, nội dung, kỹ thuật và hình thức hoạt động. Đặc biệt đối với cơ quan báo chí quốc gia có nhiều loại hình, nhiều kênh chương trình, nhiều nền tảng, việc phân tán đầu mối giải quyết thủ tục </w:t>
            </w:r>
            <w:r>
              <w:rPr>
                <w:rFonts w:ascii="Times New Roman" w:eastAsia="Times New Roman" w:hAnsi="Times New Roman" w:cs="Times New Roman"/>
                <w:sz w:val="26"/>
                <w:szCs w:val="26"/>
              </w:rPr>
              <w:lastRenderedPageBreak/>
              <w:t>có thể là</w:t>
            </w:r>
            <w:r>
              <w:rPr>
                <w:rFonts w:ascii="Times New Roman" w:eastAsia="Times New Roman" w:hAnsi="Times New Roman" w:cs="Times New Roman"/>
                <w:sz w:val="26"/>
                <w:szCs w:val="26"/>
              </w:rPr>
              <w:t xml:space="preserve">m kéo dài thời gian xử lý và phát sinh thủ tục hành chính không cần thiết. </w:t>
            </w:r>
          </w:p>
        </w:tc>
        <w:tc>
          <w:tcPr>
            <w:tcW w:w="3656" w:type="dxa"/>
            <w:tcBorders>
              <w:top w:val="single" w:sz="4" w:space="0" w:color="000000"/>
              <w:left w:val="single" w:sz="4" w:space="0" w:color="000000"/>
              <w:bottom w:val="single" w:sz="4" w:space="0" w:color="000000"/>
              <w:right w:val="single" w:sz="4" w:space="0" w:color="000000"/>
            </w:tcBorders>
            <w:shd w:val="clear" w:color="auto" w:fill="FFFFFF"/>
          </w:tcPr>
          <w:p w14:paraId="5A6728CB"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Giải trình: Đã rà soát, lược bỏ quy định về thẩm quyền cấp giấy phép tại dự thảo Thông tư.</w:t>
            </w:r>
          </w:p>
        </w:tc>
      </w:tr>
      <w:tr w:rsidR="00D27645" w14:paraId="0DC7A85C" w14:textId="77777777">
        <w:tc>
          <w:tcPr>
            <w:tcW w:w="850" w:type="dxa"/>
            <w:tcBorders>
              <w:top w:val="single" w:sz="4" w:space="0" w:color="000000"/>
              <w:left w:val="single" w:sz="4" w:space="0" w:color="000000"/>
              <w:bottom w:val="single" w:sz="4" w:space="0" w:color="000000"/>
              <w:right w:val="nil"/>
            </w:tcBorders>
            <w:shd w:val="clear" w:color="auto" w:fill="FFFFFF"/>
          </w:tcPr>
          <w:p w14:paraId="62DBF6F0" w14:textId="77777777" w:rsidR="00D27645" w:rsidRDefault="00D27645">
            <w:pPr>
              <w:numPr>
                <w:ilvl w:val="0"/>
                <w:numId w:val="1"/>
              </w:numPr>
              <w:pBdr>
                <w:top w:val="nil"/>
                <w:left w:val="nil"/>
                <w:bottom w:val="nil"/>
                <w:right w:val="nil"/>
                <w:between w:val="nil"/>
              </w:pBdr>
              <w:spacing w:before="120" w:after="120" w:line="276" w:lineRule="auto"/>
              <w:ind w:hanging="436"/>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tcPr>
          <w:p w14:paraId="2B9D359F" w14:textId="77777777" w:rsidR="00D27645" w:rsidRDefault="00574243">
            <w:pPr>
              <w:spacing w:before="120" w:after="120" w:line="276" w:lineRule="auto"/>
              <w:ind w:left="141" w:right="153"/>
              <w:rPr>
                <w:rFonts w:ascii="Times New Roman" w:eastAsia="Times New Roman" w:hAnsi="Times New Roman" w:cs="Times New Roman"/>
                <w:sz w:val="26"/>
                <w:szCs w:val="26"/>
              </w:rPr>
            </w:pPr>
            <w:r>
              <w:rPr>
                <w:rFonts w:ascii="Times New Roman" w:eastAsia="Times New Roman" w:hAnsi="Times New Roman" w:cs="Times New Roman"/>
                <w:b/>
                <w:bCs/>
                <w:sz w:val="26"/>
                <w:szCs w:val="26"/>
              </w:rPr>
              <w:t>Điều 4</w:t>
            </w:r>
          </w:p>
        </w:tc>
        <w:tc>
          <w:tcPr>
            <w:tcW w:w="3667" w:type="dxa"/>
            <w:tcBorders>
              <w:top w:val="single" w:sz="4" w:space="0" w:color="000000"/>
              <w:left w:val="single" w:sz="4" w:space="0" w:color="000000"/>
              <w:bottom w:val="single" w:sz="4" w:space="0" w:color="000000"/>
              <w:right w:val="nil"/>
            </w:tcBorders>
            <w:shd w:val="clear" w:color="auto" w:fill="FFFFFF"/>
          </w:tcPr>
          <w:p w14:paraId="491EE5D5"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Báo và PTTH Vĩnh Long</w:t>
            </w:r>
          </w:p>
        </w:tc>
        <w:tc>
          <w:tcPr>
            <w:tcW w:w="3870" w:type="dxa"/>
            <w:tcBorders>
              <w:top w:val="single" w:sz="4" w:space="0" w:color="000000"/>
              <w:left w:val="single" w:sz="4" w:space="0" w:color="000000"/>
              <w:bottom w:val="single" w:sz="4" w:space="0" w:color="000000"/>
              <w:right w:val="nil"/>
            </w:tcBorders>
            <w:shd w:val="clear" w:color="auto" w:fill="FFFFFF"/>
          </w:tcPr>
          <w:p w14:paraId="41640AC0" w14:textId="77777777" w:rsidR="00D27645" w:rsidRDefault="00574243">
            <w:pPr>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 Về thẩm quyền sửa đổi, bổ sung  giấy phép hoạt động </w:t>
            </w:r>
            <w:r>
              <w:rPr>
                <w:rFonts w:ascii="Times New Roman" w:eastAsia="Times New Roman" w:hAnsi="Times New Roman" w:cs="Times New Roman"/>
                <w:sz w:val="26"/>
                <w:szCs w:val="26"/>
              </w:rPr>
              <w:t>phát thanh, truyền hình (Điều 4. Dự thảo).</w:t>
            </w:r>
          </w:p>
          <w:p w14:paraId="35FD3095" w14:textId="77777777" w:rsidR="00D27645" w:rsidRDefault="00574243">
            <w:pPr>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Tại khoản 1, Điều 4 của Dự thảo quy định:</w:t>
            </w:r>
          </w:p>
          <w:p w14:paraId="4D3D8CE2" w14:textId="77777777" w:rsidR="00D27645" w:rsidRDefault="00574243">
            <w:pPr>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Bộ trưởng Bộ Văn hóa, Thể thao và Du lịch cấp:</w:t>
            </w:r>
          </w:p>
          <w:p w14:paraId="4D52A240" w14:textId="77777777" w:rsidR="00D27645" w:rsidRDefault="00574243">
            <w:pPr>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Giấy phép hoạt động báo chí in, báo chí điện tử; </w:t>
            </w:r>
          </w:p>
          <w:p w14:paraId="76275D85" w14:textId="77777777" w:rsidR="00D27645" w:rsidRDefault="00574243">
            <w:pPr>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Giấy phép sửa đổi, bổ sung giấy phép hoạt động báo chí in, báo chí điệ</w:t>
            </w:r>
            <w:r>
              <w:rPr>
                <w:rFonts w:ascii="Times New Roman" w:eastAsia="Times New Roman" w:hAnsi="Times New Roman" w:cs="Times New Roman"/>
                <w:sz w:val="26"/>
                <w:szCs w:val="26"/>
              </w:rPr>
              <w:t xml:space="preserve">n tử; </w:t>
            </w:r>
          </w:p>
          <w:p w14:paraId="5F3BA336" w14:textId="77777777" w:rsidR="00D27645" w:rsidRDefault="00574243">
            <w:pPr>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Giấy phép hoạt động phát thanh, truyền hình. </w:t>
            </w:r>
          </w:p>
          <w:p w14:paraId="0DF13E0A" w14:textId="77777777" w:rsidR="00D27645" w:rsidRDefault="00574243">
            <w:pPr>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Tuy nhiên, không quy định thẩm  quyền sửa đổi, bổ sung giấy phép  hoạt động phát thanh, truyền hình. Vì vậy, đề nghị cơ quan soạn thảo xem xét bổ sung quy định về thẩm quyền sửa đổi, bổ sung giấy phép </w:t>
            </w:r>
            <w:r>
              <w:rPr>
                <w:rFonts w:ascii="Times New Roman" w:eastAsia="Times New Roman" w:hAnsi="Times New Roman" w:cs="Times New Roman"/>
                <w:sz w:val="26"/>
                <w:szCs w:val="26"/>
              </w:rPr>
              <w:t>hoạt động phát thanh, truyền hình, bảo đảm thống nhất với quy định đối với giấy phép hoạt động báo chí in và báo chí điện tử.</w:t>
            </w:r>
          </w:p>
        </w:tc>
        <w:tc>
          <w:tcPr>
            <w:tcW w:w="3656" w:type="dxa"/>
            <w:tcBorders>
              <w:top w:val="single" w:sz="4" w:space="0" w:color="000000"/>
              <w:left w:val="single" w:sz="4" w:space="0" w:color="000000"/>
              <w:bottom w:val="single" w:sz="4" w:space="0" w:color="000000"/>
              <w:right w:val="single" w:sz="4" w:space="0" w:color="000000"/>
            </w:tcBorders>
            <w:shd w:val="clear" w:color="auto" w:fill="FFFFFF"/>
          </w:tcPr>
          <w:p w14:paraId="7AE5BCED"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rPr>
              <w:t>Giải trình: Đã rà soát, lược bỏ quy định về thẩm quyền cấp giấy phép tại dự thảo Thông tư.</w:t>
            </w:r>
          </w:p>
          <w:p w14:paraId="5A8DD23F" w14:textId="77777777" w:rsidR="00D27645" w:rsidRDefault="00D27645">
            <w:pPr>
              <w:spacing w:before="120" w:after="120" w:line="276" w:lineRule="auto"/>
              <w:ind w:left="102" w:right="141" w:firstLine="1"/>
              <w:jc w:val="both"/>
              <w:rPr>
                <w:rFonts w:ascii="Times New Roman" w:eastAsia="Times New Roman" w:hAnsi="Times New Roman" w:cs="Times New Roman"/>
                <w:sz w:val="26"/>
                <w:szCs w:val="26"/>
              </w:rPr>
            </w:pPr>
          </w:p>
        </w:tc>
      </w:tr>
      <w:tr w:rsidR="00D27645" w14:paraId="7D932AA8" w14:textId="77777777">
        <w:tc>
          <w:tcPr>
            <w:tcW w:w="850" w:type="dxa"/>
            <w:tcBorders>
              <w:top w:val="single" w:sz="4" w:space="0" w:color="000000"/>
              <w:left w:val="single" w:sz="4" w:space="0" w:color="000000"/>
              <w:bottom w:val="single" w:sz="4" w:space="0" w:color="000000"/>
              <w:right w:val="nil"/>
            </w:tcBorders>
            <w:shd w:val="clear" w:color="auto" w:fill="FFFFFF"/>
          </w:tcPr>
          <w:p w14:paraId="3F92935C" w14:textId="77777777" w:rsidR="00D27645" w:rsidRDefault="00D27645">
            <w:pPr>
              <w:numPr>
                <w:ilvl w:val="0"/>
                <w:numId w:val="1"/>
              </w:numPr>
              <w:pBdr>
                <w:top w:val="nil"/>
                <w:left w:val="nil"/>
                <w:bottom w:val="nil"/>
                <w:right w:val="nil"/>
                <w:between w:val="nil"/>
              </w:pBdr>
              <w:spacing w:before="120" w:after="120" w:line="276" w:lineRule="auto"/>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tcPr>
          <w:p w14:paraId="752C0444" w14:textId="77777777" w:rsidR="00D27645" w:rsidRDefault="00574243">
            <w:pPr>
              <w:spacing w:before="120" w:after="120" w:line="276" w:lineRule="auto"/>
              <w:ind w:left="141" w:right="153"/>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4</w:t>
            </w:r>
          </w:p>
        </w:tc>
        <w:tc>
          <w:tcPr>
            <w:tcW w:w="3667" w:type="dxa"/>
            <w:tcBorders>
              <w:top w:val="single" w:sz="4" w:space="0" w:color="000000"/>
              <w:left w:val="single" w:sz="4" w:space="0" w:color="000000"/>
              <w:bottom w:val="single" w:sz="4" w:space="0" w:color="000000"/>
              <w:right w:val="nil"/>
            </w:tcBorders>
            <w:shd w:val="clear" w:color="auto" w:fill="FFFFFF"/>
          </w:tcPr>
          <w:p w14:paraId="34AC885C"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Thanh tra Chính phủ</w:t>
            </w:r>
          </w:p>
        </w:tc>
        <w:tc>
          <w:tcPr>
            <w:tcW w:w="3870" w:type="dxa"/>
            <w:tcBorders>
              <w:top w:val="single" w:sz="4" w:space="0" w:color="000000"/>
              <w:left w:val="single" w:sz="4" w:space="0" w:color="000000"/>
              <w:bottom w:val="single" w:sz="4" w:space="0" w:color="000000"/>
              <w:right w:val="nil"/>
            </w:tcBorders>
            <w:shd w:val="clear" w:color="auto" w:fill="FFFFFF"/>
          </w:tcPr>
          <w:p w14:paraId="59F7FB60" w14:textId="77777777" w:rsidR="00D27645" w:rsidRDefault="00574243">
            <w:pPr>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Tại khoản 4 Điều 4: Đề nghị rà soát, chỉnh sửa nội dung để đảm bảo tính thống nhất, phù hợp với các quy định tại khoản 2 Điều 18, khoản 4 Điều 48 và khoản 4 Điều 49 của Luật Báo chí số 126/2025/QH15. </w:t>
            </w:r>
          </w:p>
        </w:tc>
        <w:tc>
          <w:tcPr>
            <w:tcW w:w="3656" w:type="dxa"/>
            <w:tcBorders>
              <w:top w:val="single" w:sz="4" w:space="0" w:color="000000"/>
              <w:left w:val="single" w:sz="4" w:space="0" w:color="000000"/>
              <w:bottom w:val="single" w:sz="4" w:space="0" w:color="000000"/>
              <w:right w:val="single" w:sz="4" w:space="0" w:color="000000"/>
            </w:tcBorders>
            <w:shd w:val="clear" w:color="auto" w:fill="FFFFFF"/>
          </w:tcPr>
          <w:p w14:paraId="1973766E" w14:textId="77777777" w:rsidR="00D27645" w:rsidRDefault="00574243">
            <w:pPr>
              <w:spacing w:before="120" w:after="120" w:line="276" w:lineRule="auto"/>
              <w:ind w:left="102" w:right="141" w:firstLine="1"/>
              <w:jc w:val="both"/>
              <w:rPr>
                <w:rFonts w:ascii="Times New Roman" w:eastAsia="Times New Roman" w:hAnsi="Times New Roman" w:cs="Times New Roman"/>
                <w:color w:val="081B3A"/>
                <w:sz w:val="26"/>
                <w:szCs w:val="26"/>
                <w:highlight w:val="white"/>
              </w:rPr>
            </w:pPr>
            <w:r>
              <w:rPr>
                <w:rFonts w:ascii="Times New Roman" w:eastAsia="Times New Roman" w:hAnsi="Times New Roman" w:cs="Times New Roman"/>
                <w:sz w:val="26"/>
                <w:szCs w:val="26"/>
              </w:rPr>
              <w:t xml:space="preserve">Giải trình: Đã rà soát, lược bỏ quy định về thẩm quyền </w:t>
            </w:r>
            <w:r>
              <w:rPr>
                <w:rFonts w:ascii="Times New Roman" w:eastAsia="Times New Roman" w:hAnsi="Times New Roman" w:cs="Times New Roman"/>
                <w:sz w:val="26"/>
                <w:szCs w:val="26"/>
              </w:rPr>
              <w:t>cấp giấy phép tại dự thảo Thông tư.</w:t>
            </w:r>
          </w:p>
        </w:tc>
      </w:tr>
      <w:tr w:rsidR="00D27645" w14:paraId="2631F3FB" w14:textId="77777777">
        <w:tc>
          <w:tcPr>
            <w:tcW w:w="850" w:type="dxa"/>
            <w:tcBorders>
              <w:top w:val="single" w:sz="4" w:space="0" w:color="000000"/>
              <w:left w:val="single" w:sz="4" w:space="0" w:color="000000"/>
              <w:bottom w:val="single" w:sz="4" w:space="0" w:color="000000"/>
              <w:right w:val="nil"/>
            </w:tcBorders>
            <w:shd w:val="clear" w:color="auto" w:fill="FFFFFF"/>
          </w:tcPr>
          <w:p w14:paraId="11D860ED" w14:textId="77777777" w:rsidR="00D27645" w:rsidRDefault="00D27645">
            <w:pPr>
              <w:numPr>
                <w:ilvl w:val="0"/>
                <w:numId w:val="1"/>
              </w:numPr>
              <w:pBdr>
                <w:top w:val="nil"/>
                <w:left w:val="nil"/>
                <w:bottom w:val="nil"/>
                <w:right w:val="nil"/>
                <w:between w:val="nil"/>
              </w:pBdr>
              <w:spacing w:before="120" w:after="120" w:line="276" w:lineRule="auto"/>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tcPr>
          <w:p w14:paraId="350B1B2C" w14:textId="77777777" w:rsidR="00D27645" w:rsidRDefault="00574243">
            <w:pPr>
              <w:spacing w:before="120" w:after="120" w:line="276" w:lineRule="auto"/>
              <w:ind w:left="141" w:right="153"/>
              <w:rPr>
                <w:rFonts w:ascii="Times New Roman" w:eastAsia="Times New Roman" w:hAnsi="Times New Roman" w:cs="Times New Roman"/>
                <w:b/>
                <w:bCs/>
                <w:sz w:val="26"/>
                <w:szCs w:val="26"/>
                <w:highlight w:val="white"/>
              </w:rPr>
            </w:pPr>
            <w:r>
              <w:rPr>
                <w:rFonts w:ascii="Times New Roman" w:eastAsia="Times New Roman" w:hAnsi="Times New Roman" w:cs="Times New Roman"/>
                <w:b/>
                <w:bCs/>
                <w:sz w:val="26"/>
                <w:szCs w:val="26"/>
                <w:highlight w:val="white"/>
              </w:rPr>
              <w:t>Điều 4</w:t>
            </w:r>
          </w:p>
        </w:tc>
        <w:tc>
          <w:tcPr>
            <w:tcW w:w="3667" w:type="dxa"/>
            <w:tcBorders>
              <w:top w:val="single" w:sz="4" w:space="0" w:color="000000"/>
              <w:left w:val="single" w:sz="4" w:space="0" w:color="000000"/>
              <w:bottom w:val="single" w:sz="4" w:space="0" w:color="000000"/>
              <w:right w:val="nil"/>
            </w:tcBorders>
            <w:shd w:val="clear" w:color="auto" w:fill="FFFFFF"/>
          </w:tcPr>
          <w:p w14:paraId="061E2DDF"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Báo và Phát thanh, truyền hình Vĩnh Long</w:t>
            </w:r>
          </w:p>
        </w:tc>
        <w:tc>
          <w:tcPr>
            <w:tcW w:w="3870" w:type="dxa"/>
            <w:tcBorders>
              <w:top w:val="single" w:sz="4" w:space="0" w:color="000000"/>
              <w:left w:val="single" w:sz="4" w:space="0" w:color="000000"/>
              <w:bottom w:val="single" w:sz="4" w:space="0" w:color="000000"/>
              <w:right w:val="nil"/>
            </w:tcBorders>
            <w:shd w:val="clear" w:color="auto" w:fill="FFFFFF"/>
          </w:tcPr>
          <w:p w14:paraId="4ED2710B" w14:textId="77777777" w:rsidR="00D27645" w:rsidRDefault="00574243">
            <w:pPr>
              <w:ind w:left="150" w:right="135"/>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3. Về thẩm quyền cấp và sửa đổi giấy phép sản xuất kênh chương trình trong nước (khoản 3 và khoản 4, Điều 4)</w:t>
            </w:r>
          </w:p>
          <w:p w14:paraId="7A479333" w14:textId="77777777" w:rsidR="00D27645" w:rsidRDefault="00574243">
            <w:pPr>
              <w:ind w:left="150" w:right="135"/>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Theo khoản 3 và khoản 4, Điều 4 của Dự thảo quy định: Cục trưởng  Cục Phát thanh, truyền hình và thông tin điện tử cấp: giấy phép sản xuất kênh chương trình trong nước. Trong khi đó, quy định: Cơ quan chuyên môn về văn hóa thuộc Ủy ban  nhân  dân cấp tỉnh </w:t>
            </w:r>
            <w:r>
              <w:rPr>
                <w:rFonts w:ascii="Times New Roman" w:eastAsia="Times New Roman" w:hAnsi="Times New Roman" w:cs="Times New Roman"/>
                <w:sz w:val="26"/>
                <w:szCs w:val="26"/>
                <w:highlight w:val="white"/>
              </w:rPr>
              <w:t xml:space="preserve">thực hiện sửa đổi, bổ  sung giấy phép sản xuất kênh chương trình trong nước đối với cơ quan báo chí của địa phương. </w:t>
            </w:r>
          </w:p>
          <w:p w14:paraId="26E7146C" w14:textId="77777777" w:rsidR="00D27645" w:rsidRDefault="00574243">
            <w:pPr>
              <w:ind w:left="150" w:right="135"/>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Quy định này có thể dẫn đến sự  chưa thống nhất về thẩm quyền giữa  cơ quan cấp giấy phép và cơ quan thực hiện sửa đổi, bổ sung giấy phép. </w:t>
            </w:r>
          </w:p>
          <w:p w14:paraId="0A0747AF" w14:textId="77777777" w:rsidR="00D27645" w:rsidRDefault="00574243">
            <w:pPr>
              <w:ind w:left="150" w:right="135"/>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Đề nghị cơ quan soạn thảo nghiên cứu rà soát, điều chỉnh lại quy định </w:t>
            </w:r>
            <w:r>
              <w:rPr>
                <w:rFonts w:ascii="Times New Roman" w:eastAsia="Times New Roman" w:hAnsi="Times New Roman" w:cs="Times New Roman"/>
                <w:sz w:val="26"/>
                <w:szCs w:val="26"/>
                <w:highlight w:val="white"/>
              </w:rPr>
              <w:lastRenderedPageBreak/>
              <w:t xml:space="preserve">theo hướng thống nhất thẩm quyền cấp và sửa đổi, bổ sung giấy phép nhằm bảo đảm thuận lợi  trong  quá  trình quản lý và thực hiện thủ tục  hành  chính. Cụ thể theo hướng: </w:t>
            </w:r>
          </w:p>
          <w:p w14:paraId="5455ACE2" w14:textId="77777777" w:rsidR="00D27645" w:rsidRDefault="00574243">
            <w:pPr>
              <w:ind w:left="150" w:right="135"/>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Cục Phát th</w:t>
            </w:r>
            <w:r>
              <w:rPr>
                <w:rFonts w:ascii="Times New Roman" w:eastAsia="Times New Roman" w:hAnsi="Times New Roman" w:cs="Times New Roman"/>
                <w:sz w:val="26"/>
                <w:szCs w:val="26"/>
                <w:highlight w:val="white"/>
              </w:rPr>
              <w:t>anh, truyền hình và Thông tin điện tử) cấp giấy phép sản xuất kênh chương trình phát thanh  trong nước, kênh chương trình  truyền hình trong nước; cấp giấy phép sửa đổi, bổ sung đối với các kênh chương trình của cơ quan báo chí ở trung ương.</w:t>
            </w:r>
          </w:p>
          <w:p w14:paraId="75D64FA9" w14:textId="77777777" w:rsidR="00D27645" w:rsidRDefault="00574243">
            <w:pPr>
              <w:ind w:left="150" w:right="135"/>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Cơ quan chuy</w:t>
            </w:r>
            <w:r>
              <w:rPr>
                <w:rFonts w:ascii="Times New Roman" w:eastAsia="Times New Roman" w:hAnsi="Times New Roman" w:cs="Times New Roman"/>
                <w:sz w:val="26"/>
                <w:szCs w:val="26"/>
                <w:highlight w:val="white"/>
              </w:rPr>
              <w:t xml:space="preserve">ên môn về văn hóa thuộc Ủy ban nhân dân cấp tỉnh cấp giấy phép  sản  xuất  kênh  chương  trình  phát  thanh  trong  nước,  kênh  chương trình truyền hình trong  nước; cấp giấy phép sửa đổi, bổ  sung  giấy  phép  đối  với  cơ quan báo chí thuộc tỉnh, thành </w:t>
            </w:r>
            <w:r>
              <w:rPr>
                <w:rFonts w:ascii="Times New Roman" w:eastAsia="Times New Roman" w:hAnsi="Times New Roman" w:cs="Times New Roman"/>
                <w:sz w:val="26"/>
                <w:szCs w:val="26"/>
                <w:highlight w:val="white"/>
              </w:rPr>
              <w:t>phố trực thuộc trung ương.</w:t>
            </w:r>
          </w:p>
        </w:tc>
        <w:tc>
          <w:tcPr>
            <w:tcW w:w="3656" w:type="dxa"/>
            <w:tcBorders>
              <w:top w:val="single" w:sz="4" w:space="0" w:color="000000"/>
              <w:left w:val="single" w:sz="4" w:space="0" w:color="000000"/>
              <w:bottom w:val="single" w:sz="4" w:space="0" w:color="000000"/>
              <w:right w:val="single" w:sz="4" w:space="0" w:color="000000"/>
            </w:tcBorders>
            <w:shd w:val="clear" w:color="auto" w:fill="FFFFFF"/>
          </w:tcPr>
          <w:p w14:paraId="39BB065F"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rPr>
              <w:lastRenderedPageBreak/>
              <w:t>Giải trình: Đã rà soát, lược bỏ quy định về thẩm quyền cấp giấy phép tại dự thảo Thông tư.</w:t>
            </w:r>
          </w:p>
          <w:p w14:paraId="56F04DA4" w14:textId="77777777" w:rsidR="00D27645" w:rsidRDefault="00D27645">
            <w:pPr>
              <w:spacing w:before="120" w:after="120" w:line="276" w:lineRule="auto"/>
              <w:ind w:left="102" w:right="141" w:firstLine="1"/>
              <w:jc w:val="both"/>
              <w:rPr>
                <w:rFonts w:ascii="Times New Roman" w:eastAsia="Times New Roman" w:hAnsi="Times New Roman" w:cs="Times New Roman"/>
                <w:sz w:val="26"/>
                <w:szCs w:val="26"/>
                <w:highlight w:val="white"/>
              </w:rPr>
            </w:pPr>
          </w:p>
          <w:p w14:paraId="5BDF7254" w14:textId="77777777" w:rsidR="00D27645" w:rsidRDefault="00D27645">
            <w:pPr>
              <w:spacing w:before="120" w:after="120" w:line="276" w:lineRule="auto"/>
              <w:ind w:left="102" w:right="141" w:firstLine="1"/>
              <w:jc w:val="both"/>
              <w:rPr>
                <w:rFonts w:ascii="Times New Roman" w:eastAsia="Times New Roman" w:hAnsi="Times New Roman" w:cs="Times New Roman"/>
                <w:sz w:val="26"/>
                <w:szCs w:val="26"/>
                <w:highlight w:val="white"/>
              </w:rPr>
            </w:pPr>
          </w:p>
        </w:tc>
      </w:tr>
      <w:tr w:rsidR="00D27645" w14:paraId="2424A3EF" w14:textId="77777777">
        <w:trPr>
          <w:trHeight w:val="260"/>
        </w:trPr>
        <w:tc>
          <w:tcPr>
            <w:tcW w:w="15604" w:type="dxa"/>
            <w:gridSpan w:val="5"/>
            <w:tcBorders>
              <w:top w:val="single" w:sz="4" w:space="0" w:color="000000"/>
              <w:left w:val="single" w:sz="4" w:space="0" w:color="000000"/>
              <w:bottom w:val="single" w:sz="4" w:space="0" w:color="000000"/>
              <w:right w:val="nil"/>
            </w:tcBorders>
            <w:shd w:val="clear" w:color="auto" w:fill="FFFFFF"/>
          </w:tcPr>
          <w:p w14:paraId="6569BA80"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Điều 5. Tiếp nhận, kiểm tra hồ sơ</w:t>
            </w:r>
          </w:p>
        </w:tc>
      </w:tr>
      <w:tr w:rsidR="00D27645" w14:paraId="7E5FDE82" w14:textId="77777777">
        <w:tc>
          <w:tcPr>
            <w:tcW w:w="850" w:type="dxa"/>
            <w:tcBorders>
              <w:top w:val="single" w:sz="4" w:space="0" w:color="000000"/>
              <w:left w:val="single" w:sz="4" w:space="0" w:color="000000"/>
              <w:bottom w:val="single" w:sz="4" w:space="0" w:color="000000"/>
              <w:right w:val="nil"/>
            </w:tcBorders>
            <w:shd w:val="clear" w:color="auto" w:fill="FFFFFF"/>
          </w:tcPr>
          <w:p w14:paraId="2CB1BCBA" w14:textId="77777777" w:rsidR="00D27645" w:rsidRDefault="00D27645">
            <w:pPr>
              <w:numPr>
                <w:ilvl w:val="0"/>
                <w:numId w:val="1"/>
              </w:numPr>
              <w:pBdr>
                <w:top w:val="nil"/>
                <w:left w:val="nil"/>
                <w:bottom w:val="nil"/>
                <w:right w:val="nil"/>
                <w:between w:val="nil"/>
              </w:pBdr>
              <w:spacing w:before="120" w:after="120" w:line="276" w:lineRule="auto"/>
              <w:ind w:hanging="436"/>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39A1E830"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5</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13555142"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Cục Văn hóa các dân tộc Việt Nam</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4B1AFFF5"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Tại mục 3. “Thời gian xem xét việc cấp giấy phép được tính </w:t>
            </w:r>
            <w:r>
              <w:rPr>
                <w:rFonts w:ascii="Times New Roman" w:eastAsia="Times New Roman" w:hAnsi="Times New Roman" w:cs="Times New Roman"/>
                <w:sz w:val="26"/>
                <w:szCs w:val="26"/>
              </w:rPr>
              <w:t>kể từ ngày”... đề xuất sửa lại thành “Thời hạn giải quyết thủ tục cấp giấy phép được tính kể từ ngày”.</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DA2F92"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Tiếp thu, chỉnh lý tại dự thảo Thông tư</w:t>
            </w:r>
          </w:p>
        </w:tc>
      </w:tr>
      <w:tr w:rsidR="00D27645" w14:paraId="34E5694A" w14:textId="77777777">
        <w:tc>
          <w:tcPr>
            <w:tcW w:w="850" w:type="dxa"/>
            <w:tcBorders>
              <w:top w:val="single" w:sz="4" w:space="0" w:color="000000"/>
              <w:left w:val="single" w:sz="4" w:space="0" w:color="000000"/>
              <w:bottom w:val="single" w:sz="4" w:space="0" w:color="000000"/>
              <w:right w:val="nil"/>
            </w:tcBorders>
            <w:shd w:val="clear" w:color="auto" w:fill="FFFFFF"/>
          </w:tcPr>
          <w:p w14:paraId="3EE825B3" w14:textId="77777777" w:rsidR="00D27645" w:rsidRDefault="00D27645">
            <w:pPr>
              <w:numPr>
                <w:ilvl w:val="0"/>
                <w:numId w:val="1"/>
              </w:numPr>
              <w:pBdr>
                <w:top w:val="nil"/>
                <w:left w:val="nil"/>
                <w:bottom w:val="nil"/>
                <w:right w:val="nil"/>
                <w:between w:val="nil"/>
              </w:pBdr>
              <w:spacing w:before="120" w:after="120" w:line="276" w:lineRule="auto"/>
              <w:ind w:hanging="436"/>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6AFB2342"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highlight w:val="white"/>
              </w:rPr>
            </w:pPr>
            <w:r>
              <w:rPr>
                <w:rFonts w:ascii="Times New Roman" w:eastAsia="Times New Roman" w:hAnsi="Times New Roman" w:cs="Times New Roman"/>
                <w:b/>
                <w:bCs/>
                <w:sz w:val="26"/>
                <w:szCs w:val="26"/>
              </w:rPr>
              <w:t>Điều 5</w:t>
            </w:r>
          </w:p>
        </w:tc>
        <w:tc>
          <w:tcPr>
            <w:tcW w:w="3667" w:type="dxa"/>
            <w:tcBorders>
              <w:top w:val="single" w:sz="4" w:space="0" w:color="000000"/>
              <w:left w:val="single" w:sz="4" w:space="0" w:color="000000"/>
              <w:bottom w:val="single" w:sz="4" w:space="0" w:color="000000"/>
              <w:right w:val="nil"/>
            </w:tcBorders>
            <w:shd w:val="clear" w:color="auto" w:fill="FFFFFF"/>
          </w:tcPr>
          <w:p w14:paraId="3F849602"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Vụ Pháp chế</w:t>
            </w:r>
          </w:p>
        </w:tc>
        <w:tc>
          <w:tcPr>
            <w:tcW w:w="3870" w:type="dxa"/>
            <w:tcBorders>
              <w:top w:val="single" w:sz="4" w:space="0" w:color="000000"/>
              <w:left w:val="single" w:sz="4" w:space="0" w:color="000000"/>
              <w:bottom w:val="single" w:sz="4" w:space="0" w:color="000000"/>
              <w:right w:val="nil"/>
            </w:tcBorders>
            <w:shd w:val="clear" w:color="auto" w:fill="FFFFFF"/>
          </w:tcPr>
          <w:p w14:paraId="5C7BAE74"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 xml:space="preserve">Tại khoản 4 Điều 5: xem xét chỉnh sửa quy định cho dễ hiểu nội dung “Cơ quan, tổ chức, doanh nghiệp có trách nhiệm nộp hồ sơ bổ sung cho cơ quan cấp phép theo nội dung yêu cầu và thời hạn ghi trên văn bản thông báo quy định tại khoản 3 Điều này”. Nội dung </w:t>
            </w:r>
            <w:r>
              <w:rPr>
                <w:rFonts w:ascii="Times New Roman" w:eastAsia="Times New Roman" w:hAnsi="Times New Roman" w:cs="Times New Roman"/>
                <w:color w:val="000000"/>
                <w:sz w:val="26"/>
                <w:szCs w:val="26"/>
              </w:rPr>
              <w:t xml:space="preserve">quy định dẫn tới khoản 3 nhưng khoản 3 không có nội dung phù hợp. </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E08F48"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Tiếp thu, chỉnh lý tại dự thảo Thông tư</w:t>
            </w:r>
          </w:p>
        </w:tc>
      </w:tr>
      <w:tr w:rsidR="00D27645" w14:paraId="65583D2F" w14:textId="77777777">
        <w:tc>
          <w:tcPr>
            <w:tcW w:w="850" w:type="dxa"/>
            <w:tcBorders>
              <w:top w:val="single" w:sz="4" w:space="0" w:color="000000"/>
              <w:left w:val="single" w:sz="4" w:space="0" w:color="000000"/>
              <w:bottom w:val="single" w:sz="4" w:space="0" w:color="000000"/>
              <w:right w:val="nil"/>
            </w:tcBorders>
            <w:shd w:val="clear" w:color="auto" w:fill="FFFFFF"/>
          </w:tcPr>
          <w:p w14:paraId="60051532" w14:textId="77777777" w:rsidR="00D27645" w:rsidRDefault="00D27645">
            <w:pPr>
              <w:numPr>
                <w:ilvl w:val="0"/>
                <w:numId w:val="1"/>
              </w:numPr>
              <w:pBdr>
                <w:top w:val="nil"/>
                <w:left w:val="nil"/>
                <w:bottom w:val="nil"/>
                <w:right w:val="nil"/>
                <w:between w:val="nil"/>
              </w:pBdr>
              <w:spacing w:before="120" w:after="120" w:line="276" w:lineRule="auto"/>
              <w:ind w:hanging="436"/>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3E0B0CC9"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highlight w:val="white"/>
              </w:rPr>
            </w:pPr>
            <w:r>
              <w:rPr>
                <w:rFonts w:ascii="Times New Roman" w:eastAsia="Times New Roman" w:hAnsi="Times New Roman" w:cs="Times New Roman"/>
                <w:b/>
                <w:bCs/>
                <w:sz w:val="26"/>
                <w:szCs w:val="26"/>
              </w:rPr>
              <w:t>Điều 5</w:t>
            </w:r>
          </w:p>
        </w:tc>
        <w:tc>
          <w:tcPr>
            <w:tcW w:w="3667" w:type="dxa"/>
            <w:tcBorders>
              <w:top w:val="single" w:sz="4" w:space="0" w:color="000000"/>
              <w:left w:val="single" w:sz="4" w:space="0" w:color="000000"/>
              <w:bottom w:val="single" w:sz="4" w:space="0" w:color="000000"/>
              <w:right w:val="nil"/>
            </w:tcBorders>
            <w:shd w:val="clear" w:color="auto" w:fill="FFFFFF"/>
          </w:tcPr>
          <w:p w14:paraId="48F64AE5"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Bộ Nông nghiệp và Môi trường</w:t>
            </w:r>
          </w:p>
        </w:tc>
        <w:tc>
          <w:tcPr>
            <w:tcW w:w="3870" w:type="dxa"/>
            <w:tcBorders>
              <w:top w:val="single" w:sz="4" w:space="0" w:color="000000"/>
              <w:left w:val="single" w:sz="4" w:space="0" w:color="000000"/>
              <w:bottom w:val="single" w:sz="4" w:space="0" w:color="000000"/>
              <w:right w:val="nil"/>
            </w:tcBorders>
            <w:shd w:val="clear" w:color="auto" w:fill="FFFFFF"/>
          </w:tcPr>
          <w:p w14:paraId="2BA3FECC"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 Đề nghị quy định việc </w:t>
            </w:r>
            <w:r>
              <w:rPr>
                <w:rFonts w:ascii="Times New Roman" w:eastAsia="Times New Roman" w:hAnsi="Times New Roman" w:cs="Times New Roman"/>
                <w:i/>
                <w:iCs/>
                <w:sz w:val="26"/>
                <w:szCs w:val="26"/>
              </w:rPr>
              <w:t>“đóng dấu giáp lai”</w:t>
            </w:r>
            <w:r>
              <w:rPr>
                <w:rFonts w:ascii="Times New Roman" w:eastAsia="Times New Roman" w:hAnsi="Times New Roman" w:cs="Times New Roman"/>
                <w:sz w:val="26"/>
                <w:szCs w:val="26"/>
              </w:rPr>
              <w:t xml:space="preserve"> chỉ áp dụng đối với hồ sơ giấy hoặc xem xét bãi bỏ để phù hợp với hồ sơ điện tử.</w:t>
            </w:r>
          </w:p>
          <w:p w14:paraId="4D729626"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 Đối với nội dung </w:t>
            </w:r>
            <w:r>
              <w:rPr>
                <w:rFonts w:ascii="Times New Roman" w:eastAsia="Times New Roman" w:hAnsi="Times New Roman" w:cs="Times New Roman"/>
                <w:i/>
                <w:iCs/>
                <w:sz w:val="26"/>
                <w:szCs w:val="26"/>
              </w:rPr>
              <w:t>“bổ sung hồ sơ”</w:t>
            </w:r>
            <w:r>
              <w:rPr>
                <w:rFonts w:ascii="Times New Roman" w:eastAsia="Times New Roman" w:hAnsi="Times New Roman" w:cs="Times New Roman"/>
                <w:sz w:val="26"/>
                <w:szCs w:val="26"/>
              </w:rPr>
              <w:t xml:space="preserve">, cần quy định rõ số lần yêu cầu bổ sung (tối đa 01 - 02 lần) và thời hạn thực hiện, nhằm tránh kéo dài thời gian xử lý, gây khó khăn cho </w:t>
            </w:r>
            <w:r>
              <w:rPr>
                <w:rFonts w:ascii="Times New Roman" w:eastAsia="Times New Roman" w:hAnsi="Times New Roman" w:cs="Times New Roman"/>
                <w:sz w:val="26"/>
                <w:szCs w:val="26"/>
              </w:rPr>
              <w:t xml:space="preserve">tổ chức, cá nhân. Đồng thời, đề nghị rà soát khoản 1 Điều 5 để bảo đảm thống nhất về </w:t>
            </w:r>
            <w:r>
              <w:rPr>
                <w:rFonts w:ascii="Times New Roman" w:eastAsia="Times New Roman" w:hAnsi="Times New Roman" w:cs="Times New Roman"/>
                <w:i/>
                <w:iCs/>
                <w:sz w:val="26"/>
                <w:szCs w:val="26"/>
              </w:rPr>
              <w:t xml:space="preserve">chủ thể nộp hồ sơ đề nghị cấp giấy phép, tránh quy định không đồng bộ giữa các điểm </w:t>
            </w:r>
            <w:r>
              <w:rPr>
                <w:rFonts w:ascii="Times New Roman" w:eastAsia="Times New Roman" w:hAnsi="Times New Roman" w:cs="Times New Roman"/>
                <w:sz w:val="26"/>
                <w:szCs w:val="26"/>
              </w:rPr>
              <w:t xml:space="preserve">(như điểm b quy định là </w:t>
            </w:r>
            <w:r>
              <w:rPr>
                <w:rFonts w:ascii="Times New Roman" w:eastAsia="Times New Roman" w:hAnsi="Times New Roman" w:cs="Times New Roman"/>
                <w:sz w:val="26"/>
                <w:szCs w:val="26"/>
              </w:rPr>
              <w:lastRenderedPageBreak/>
              <w:t xml:space="preserve">doanh nghiệp, điểm c quy định là cơ quan, tổ chức). </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F718EE"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Giải trình</w:t>
            </w:r>
            <w:r>
              <w:rPr>
                <w:rFonts w:ascii="Times New Roman" w:eastAsia="Times New Roman" w:hAnsi="Times New Roman" w:cs="Times New Roman"/>
                <w:sz w:val="26"/>
                <w:szCs w:val="26"/>
              </w:rPr>
              <w:t>:</w:t>
            </w:r>
          </w:p>
          <w:p w14:paraId="0584363C"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Dự thảo Thông tư đã quy định việc đóng dấu giáp lai áp dụng đối với các tài liệu bản in do cơ quan, tổ chức, doanh nghiệp lập nếu có từ 02 tờ văn bản trở lên.</w:t>
            </w:r>
          </w:p>
          <w:p w14:paraId="3C21521F"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Thời hạn nộp bổ sung, hoàn thiện hồ sơ do cơ quan, tổ chức chủ động khi hồ sơ đã đảm bả</w:t>
            </w:r>
            <w:r>
              <w:rPr>
                <w:rFonts w:ascii="Times New Roman" w:eastAsia="Times New Roman" w:hAnsi="Times New Roman" w:cs="Times New Roman"/>
                <w:sz w:val="26"/>
                <w:szCs w:val="26"/>
              </w:rPr>
              <w:t xml:space="preserve">o theo quy định. Dự thảo Thông tư đã quy định khi kết thúc thời hạn nộp hồ sơ bổ sung, cơ quan, tổ chức, doanh nghiệp không nộp </w:t>
            </w:r>
            <w:r>
              <w:rPr>
                <w:rFonts w:ascii="Times New Roman" w:eastAsia="Times New Roman" w:hAnsi="Times New Roman" w:cs="Times New Roman"/>
                <w:sz w:val="26"/>
                <w:szCs w:val="26"/>
              </w:rPr>
              <w:lastRenderedPageBreak/>
              <w:t>hồ sơ bổ sung hoặc hồ sơ chưa đáp ứng đủ điều kiện, cơ quan cấp phép chấm dứt việc xử lý hồ sơ. Việc tiếp nhận hồ sơ sau khi hết</w:t>
            </w:r>
            <w:r>
              <w:rPr>
                <w:rFonts w:ascii="Times New Roman" w:eastAsia="Times New Roman" w:hAnsi="Times New Roman" w:cs="Times New Roman"/>
                <w:sz w:val="26"/>
                <w:szCs w:val="26"/>
              </w:rPr>
              <w:t xml:space="preserve"> hạn nộp bổ sung được xem xét như tiếp nhận hồ sơ mới.</w:t>
            </w:r>
          </w:p>
        </w:tc>
      </w:tr>
      <w:tr w:rsidR="00D27645" w14:paraId="0D75F33B" w14:textId="77777777">
        <w:tc>
          <w:tcPr>
            <w:tcW w:w="850" w:type="dxa"/>
            <w:tcBorders>
              <w:top w:val="single" w:sz="4" w:space="0" w:color="000000"/>
              <w:left w:val="single" w:sz="4" w:space="0" w:color="000000"/>
              <w:bottom w:val="single" w:sz="4" w:space="0" w:color="000000"/>
              <w:right w:val="nil"/>
            </w:tcBorders>
            <w:shd w:val="clear" w:color="auto" w:fill="FFFFFF"/>
          </w:tcPr>
          <w:p w14:paraId="053030AF" w14:textId="77777777" w:rsidR="00D27645" w:rsidRDefault="00D27645">
            <w:pPr>
              <w:numPr>
                <w:ilvl w:val="0"/>
                <w:numId w:val="1"/>
              </w:numPr>
              <w:pBdr>
                <w:top w:val="nil"/>
                <w:left w:val="nil"/>
                <w:bottom w:val="nil"/>
                <w:right w:val="nil"/>
                <w:between w:val="nil"/>
              </w:pBdr>
              <w:spacing w:before="120" w:after="120" w:line="276" w:lineRule="auto"/>
              <w:ind w:hanging="436"/>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24C85FAD"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highlight w:val="white"/>
              </w:rPr>
            </w:pPr>
            <w:r>
              <w:rPr>
                <w:rFonts w:ascii="Times New Roman" w:eastAsia="Times New Roman" w:hAnsi="Times New Roman" w:cs="Times New Roman"/>
                <w:b/>
                <w:bCs/>
                <w:sz w:val="26"/>
                <w:szCs w:val="26"/>
              </w:rPr>
              <w:t>Điều 5</w:t>
            </w:r>
          </w:p>
        </w:tc>
        <w:tc>
          <w:tcPr>
            <w:tcW w:w="3667" w:type="dxa"/>
            <w:tcBorders>
              <w:top w:val="single" w:sz="4" w:space="0" w:color="000000"/>
              <w:left w:val="single" w:sz="4" w:space="0" w:color="000000"/>
              <w:bottom w:val="single" w:sz="4" w:space="0" w:color="000000"/>
              <w:right w:val="nil"/>
            </w:tcBorders>
            <w:shd w:val="clear" w:color="auto" w:fill="FFFFFF"/>
          </w:tcPr>
          <w:p w14:paraId="360B28DE"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Đài Truyền hình Việt Nam</w:t>
            </w:r>
          </w:p>
        </w:tc>
        <w:tc>
          <w:tcPr>
            <w:tcW w:w="3870" w:type="dxa"/>
            <w:tcBorders>
              <w:top w:val="single" w:sz="4" w:space="0" w:color="000000"/>
              <w:left w:val="single" w:sz="4" w:space="0" w:color="000000"/>
              <w:bottom w:val="single" w:sz="4" w:space="0" w:color="000000"/>
              <w:right w:val="nil"/>
            </w:tcBorders>
            <w:shd w:val="clear" w:color="auto" w:fill="FFFFFF"/>
          </w:tcPr>
          <w:p w14:paraId="652BAF41"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Đề nghị đơn vị soạn thảo quy định rõ hơn giá trị pháp lý của hồ sơ điện tử, chữ ký số, tài liệu số hóa, phương thức trả kết quả điện tử và nguyên tắc không yêu cầu nộp lại các tài liệu mà cơ quan nhà nước đã có hoặc có thể khai thác từ cơ sở dữ liệu dùng c</w:t>
            </w:r>
            <w:r>
              <w:rPr>
                <w:rFonts w:ascii="Times New Roman" w:eastAsia="Times New Roman" w:hAnsi="Times New Roman" w:cs="Times New Roman"/>
                <w:sz w:val="26"/>
                <w:szCs w:val="26"/>
              </w:rPr>
              <w:t xml:space="preserve">hung, để bảo đảm cải cách thủ tục hành chính thực chất. </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EF2BF3"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Tiếp thu, rà soát tại dự thảo Thông tư</w:t>
            </w:r>
          </w:p>
        </w:tc>
      </w:tr>
      <w:tr w:rsidR="00D27645" w14:paraId="50C44FDB" w14:textId="77777777">
        <w:tc>
          <w:tcPr>
            <w:tcW w:w="850" w:type="dxa"/>
            <w:tcBorders>
              <w:top w:val="single" w:sz="4" w:space="0" w:color="000000"/>
              <w:left w:val="single" w:sz="4" w:space="0" w:color="000000"/>
              <w:bottom w:val="single" w:sz="4" w:space="0" w:color="000000"/>
              <w:right w:val="nil"/>
            </w:tcBorders>
            <w:shd w:val="clear" w:color="auto" w:fill="FFFFFF"/>
          </w:tcPr>
          <w:p w14:paraId="0100CBC5" w14:textId="77777777" w:rsidR="00D27645" w:rsidRDefault="00D27645">
            <w:pPr>
              <w:numPr>
                <w:ilvl w:val="0"/>
                <w:numId w:val="1"/>
              </w:numPr>
              <w:pBdr>
                <w:top w:val="nil"/>
                <w:left w:val="nil"/>
                <w:bottom w:val="nil"/>
                <w:right w:val="nil"/>
                <w:between w:val="nil"/>
              </w:pBdr>
              <w:spacing w:before="120" w:after="120" w:line="276" w:lineRule="auto"/>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1695F3ED"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5</w:t>
            </w:r>
          </w:p>
        </w:tc>
        <w:tc>
          <w:tcPr>
            <w:tcW w:w="3667" w:type="dxa"/>
            <w:tcBorders>
              <w:top w:val="single" w:sz="4" w:space="0" w:color="000000"/>
              <w:left w:val="single" w:sz="4" w:space="0" w:color="000000"/>
              <w:bottom w:val="single" w:sz="4" w:space="0" w:color="000000"/>
              <w:right w:val="nil"/>
            </w:tcBorders>
            <w:shd w:val="clear" w:color="auto" w:fill="FFFFFF"/>
          </w:tcPr>
          <w:p w14:paraId="11BB76C9"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Liên minh Hợp tác xã Việt Nam</w:t>
            </w:r>
          </w:p>
        </w:tc>
        <w:tc>
          <w:tcPr>
            <w:tcW w:w="3870" w:type="dxa"/>
            <w:tcBorders>
              <w:top w:val="single" w:sz="4" w:space="0" w:color="000000"/>
              <w:left w:val="single" w:sz="4" w:space="0" w:color="000000"/>
              <w:bottom w:val="single" w:sz="4" w:space="0" w:color="000000"/>
              <w:right w:val="nil"/>
            </w:tcBorders>
            <w:shd w:val="clear" w:color="auto" w:fill="FFFFFF"/>
          </w:tcPr>
          <w:p w14:paraId="5FC8B806"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Đề nghị chỉnh lý khoản 1 Điều 5 theo hướng tinh giản thành phần hồ sơ, chỉ quy định các tài liệu cốt lõi phục vụ việc xem</w:t>
            </w:r>
            <w:r>
              <w:rPr>
                <w:rFonts w:ascii="Times New Roman" w:eastAsia="Times New Roman" w:hAnsi="Times New Roman" w:cs="Times New Roman"/>
                <w:sz w:val="26"/>
                <w:szCs w:val="26"/>
              </w:rPr>
              <w:t xml:space="preserve"> xét điều kiện cấp phép, bao gồm:</w:t>
            </w:r>
          </w:p>
          <w:p w14:paraId="3248ACD0"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Đơn đề nghị cấp phép; đề án tóm tắt; tài liệu chứng minh tư cách </w:t>
            </w:r>
            <w:r>
              <w:rPr>
                <w:rFonts w:ascii="Times New Roman" w:eastAsia="Times New Roman" w:hAnsi="Times New Roman" w:cs="Times New Roman"/>
                <w:sz w:val="26"/>
                <w:szCs w:val="26"/>
              </w:rPr>
              <w:lastRenderedPageBreak/>
              <w:t>pháp lý của cơ quan chủ quản; danh sách nhân sự chủ chốt.</w:t>
            </w:r>
          </w:p>
          <w:p w14:paraId="291A75A4"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Đồng thời, cần loại bỏ yêu cầu trình bày chi tiết các nội dung về tổ chức bộ máy, quy trình hoạt độ</w:t>
            </w:r>
            <w:r>
              <w:rPr>
                <w:rFonts w:ascii="Times New Roman" w:eastAsia="Times New Roman" w:hAnsi="Times New Roman" w:cs="Times New Roman"/>
                <w:sz w:val="26"/>
                <w:szCs w:val="26"/>
              </w:rPr>
              <w:t>ng, phương án kỹ thuật ngay trong hồ sơ đề nghị cấp phép, vì đây là những nội dung có thế được kiểm tra, đánh giá trong quá trình thẩm định hoặc hậu kiểm.</w:t>
            </w:r>
          </w:p>
          <w:p w14:paraId="771FD264"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Bên cạnh đó, đề nghị bổ sung quy định cho phép cơ quan có thẩm quyền yêu cầu bổ sung tài liệu khi cần</w:t>
            </w:r>
            <w:r>
              <w:rPr>
                <w:rFonts w:ascii="Times New Roman" w:eastAsia="Times New Roman" w:hAnsi="Times New Roman" w:cs="Times New Roman"/>
                <w:sz w:val="26"/>
                <w:szCs w:val="26"/>
              </w:rPr>
              <w:t xml:space="preserve"> thiết trong quá trình xử lý hồ sơ, qua đó bảo đảm linh hoạt trong quản lý, đồng thời phù hợp với định hướng chuyến mạnh từ tiền kiểm sang hậu kiểm trong cải cách thủ tục hành chính.</w:t>
            </w:r>
          </w:p>
          <w:p w14:paraId="1AD740EA" w14:textId="77777777" w:rsidR="00D27645" w:rsidRDefault="00D27645">
            <w:pPr>
              <w:spacing w:before="120" w:after="120" w:line="276" w:lineRule="auto"/>
              <w:ind w:left="150" w:right="135"/>
              <w:jc w:val="both"/>
              <w:rPr>
                <w:rFonts w:ascii="Times New Roman" w:eastAsia="Times New Roman" w:hAnsi="Times New Roman" w:cs="Times New Roman"/>
                <w:sz w:val="26"/>
                <w:szCs w:val="26"/>
              </w:rPr>
            </w:pP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E20AC7"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Giải trình: Cần có những nội dung như tổ chức bộ máy, quy trình hoạt động, phương án kỹ thuật ngay trong hồ sơ đề nghị cấp phép tại Mẫu Đề án để chứng minh việc </w:t>
            </w:r>
            <w:r>
              <w:rPr>
                <w:rFonts w:ascii="Times New Roman" w:eastAsia="Times New Roman" w:hAnsi="Times New Roman" w:cs="Times New Roman"/>
                <w:sz w:val="26"/>
                <w:szCs w:val="26"/>
                <w:highlight w:val="white"/>
              </w:rPr>
              <w:t xml:space="preserve">Cơ quan, tổ chức đề nghị cấp giấy phép hoạt động báo chí đáp ứng điều kiện được </w:t>
            </w:r>
            <w:r>
              <w:rPr>
                <w:rFonts w:ascii="Times New Roman" w:eastAsia="Times New Roman" w:hAnsi="Times New Roman" w:cs="Times New Roman"/>
                <w:sz w:val="26"/>
                <w:szCs w:val="26"/>
                <w:highlight w:val="white"/>
              </w:rPr>
              <w:lastRenderedPageBreak/>
              <w:t>quy định tại kh</w:t>
            </w:r>
            <w:r>
              <w:rPr>
                <w:rFonts w:ascii="Times New Roman" w:eastAsia="Times New Roman" w:hAnsi="Times New Roman" w:cs="Times New Roman"/>
                <w:sz w:val="26"/>
                <w:szCs w:val="26"/>
                <w:highlight w:val="white"/>
              </w:rPr>
              <w:t>oản 3 Điều 17 Luật Báo chí</w:t>
            </w:r>
          </w:p>
        </w:tc>
      </w:tr>
      <w:tr w:rsidR="00D27645" w14:paraId="0B56830F" w14:textId="77777777">
        <w:tc>
          <w:tcPr>
            <w:tcW w:w="15604" w:type="dxa"/>
            <w:gridSpan w:val="5"/>
            <w:tcBorders>
              <w:top w:val="single" w:sz="4" w:space="0" w:color="000000"/>
              <w:left w:val="single" w:sz="4" w:space="0" w:color="000000"/>
              <w:bottom w:val="single" w:sz="4" w:space="0" w:color="000000"/>
              <w:right w:val="single" w:sz="4" w:space="0" w:color="000000"/>
            </w:tcBorders>
            <w:shd w:val="clear" w:color="auto" w:fill="FFFFFF"/>
          </w:tcPr>
          <w:p w14:paraId="16385D0D" w14:textId="77777777" w:rsidR="00D27645" w:rsidRDefault="00574243">
            <w:pPr>
              <w:spacing w:before="120" w:after="120" w:line="276" w:lineRule="auto"/>
              <w:ind w:left="150" w:right="135"/>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lastRenderedPageBreak/>
              <w:t>Chương II</w:t>
            </w:r>
            <w:bookmarkStart w:id="2" w:name="bookmark=id.pe3ix0cyy1us" w:colFirst="0" w:colLast="0"/>
            <w:bookmarkEnd w:id="2"/>
            <w:r>
              <w:rPr>
                <w:rFonts w:ascii="Times New Roman" w:eastAsia="Times New Roman" w:hAnsi="Times New Roman" w:cs="Times New Roman"/>
                <w:b/>
                <w:bCs/>
                <w:color w:val="000000"/>
                <w:sz w:val="26"/>
                <w:szCs w:val="26"/>
              </w:rPr>
              <w:t>. Cấp giấy phép hoạt động báo chí in, báo chí điện tử</w:t>
            </w:r>
          </w:p>
        </w:tc>
      </w:tr>
      <w:tr w:rsidR="00D27645" w14:paraId="29BB1FF2" w14:textId="77777777">
        <w:tc>
          <w:tcPr>
            <w:tcW w:w="15604" w:type="dxa"/>
            <w:gridSpan w:val="5"/>
            <w:tcBorders>
              <w:top w:val="single" w:sz="4" w:space="0" w:color="000000"/>
              <w:left w:val="single" w:sz="4" w:space="0" w:color="000000"/>
              <w:bottom w:val="single" w:sz="4" w:space="0" w:color="000000"/>
              <w:right w:val="single" w:sz="4" w:space="0" w:color="000000"/>
            </w:tcBorders>
            <w:shd w:val="clear" w:color="auto" w:fill="FFFFFF"/>
          </w:tcPr>
          <w:p w14:paraId="10EE86EE" w14:textId="77777777" w:rsidR="00D27645" w:rsidRDefault="00574243">
            <w:pPr>
              <w:spacing w:before="120" w:after="120" w:line="276" w:lineRule="auto"/>
              <w:ind w:left="141" w:right="153"/>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sz w:val="26"/>
                <w:szCs w:val="26"/>
              </w:rPr>
              <w:t>Điều 6. Hồ sơ, thủ tục cấp giấy phép hoạt động báo chí in, báo chí điện tử</w:t>
            </w:r>
          </w:p>
        </w:tc>
      </w:tr>
      <w:tr w:rsidR="00D27645" w14:paraId="0B1E9BED" w14:textId="77777777">
        <w:tc>
          <w:tcPr>
            <w:tcW w:w="850" w:type="dxa"/>
            <w:tcBorders>
              <w:top w:val="single" w:sz="4" w:space="0" w:color="000000"/>
              <w:left w:val="single" w:sz="4" w:space="0" w:color="000000"/>
              <w:bottom w:val="single" w:sz="4" w:space="0" w:color="000000"/>
              <w:right w:val="nil"/>
            </w:tcBorders>
            <w:shd w:val="clear" w:color="auto" w:fill="FFFFFF"/>
          </w:tcPr>
          <w:p w14:paraId="0AC54555"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4D018D1E"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6</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4F8F9D6D"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Sở Văn hóa, Thể thao và Du lịch tỉnh Điện Biên</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53973D28"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Tại điểm c khoản 1 Điều 6 đề nghị</w:t>
            </w:r>
            <w:r>
              <w:rPr>
                <w:rFonts w:ascii="Times New Roman" w:eastAsia="Times New Roman" w:hAnsi="Times New Roman" w:cs="Times New Roman"/>
                <w:sz w:val="26"/>
                <w:szCs w:val="26"/>
              </w:rPr>
              <w:t xml:space="preserve"> nghiên cứu, sắp xếp lại thứ tự để đảm bảo sự nhất quán, liền mạch các nội dung theo hướng: Đưa các cơ quan báo chí (báo in, báo điện tử) lần lượt lên trước sau đó mới đến tạp chí (tạp chí in, tạp chí điện tử)</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120A36" w14:textId="77777777" w:rsidR="00D27645" w:rsidRDefault="00574243">
            <w:pPr>
              <w:spacing w:before="120" w:after="120" w:line="276" w:lineRule="auto"/>
              <w:ind w:left="102" w:right="141" w:firstLine="1"/>
              <w:jc w:val="both"/>
              <w:rPr>
                <w:rFonts w:ascii="Times New Roman" w:eastAsia="Times New Roman" w:hAnsi="Times New Roman" w:cs="Times New Roman"/>
                <w:color w:val="5B9BD5"/>
                <w:sz w:val="26"/>
                <w:szCs w:val="26"/>
              </w:rPr>
            </w:pPr>
            <w:r>
              <w:rPr>
                <w:rFonts w:ascii="Times New Roman" w:eastAsia="Times New Roman" w:hAnsi="Times New Roman" w:cs="Times New Roman"/>
                <w:sz w:val="26"/>
                <w:szCs w:val="26"/>
              </w:rPr>
              <w:t>Giải trình: Việc quy định như tại dự thảo Thôn</w:t>
            </w:r>
            <w:r>
              <w:rPr>
                <w:rFonts w:ascii="Times New Roman" w:eastAsia="Times New Roman" w:hAnsi="Times New Roman" w:cs="Times New Roman"/>
                <w:sz w:val="26"/>
                <w:szCs w:val="26"/>
              </w:rPr>
              <w:t>g tư để thuận tiện cho các đối tượng cấp phép theo loại hình báo chí.</w:t>
            </w:r>
          </w:p>
        </w:tc>
      </w:tr>
      <w:tr w:rsidR="00D27645" w14:paraId="4C5EB551" w14:textId="77777777">
        <w:tc>
          <w:tcPr>
            <w:tcW w:w="850" w:type="dxa"/>
            <w:tcBorders>
              <w:top w:val="single" w:sz="4" w:space="0" w:color="000000"/>
              <w:left w:val="single" w:sz="4" w:space="0" w:color="000000"/>
              <w:bottom w:val="single" w:sz="4" w:space="0" w:color="000000"/>
              <w:right w:val="nil"/>
            </w:tcBorders>
            <w:shd w:val="clear" w:color="auto" w:fill="FFFFFF"/>
          </w:tcPr>
          <w:p w14:paraId="30509290"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1E137262"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6</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6B17EBCC"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Sở Văn hóa, Thể thao và Du lịch tỉnh Bắc Ninh</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0FBDD4EB"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Tại khoản 2 và khoản 3 Điều 6 quy định thời hạn kiểm tra hồ sơ là 12 ngày làm việc và thời hạn cấp giấy phép là 75 ngày kể từ ngày nhận đủ hồ sơ hợp lệ, như vậy, tổng thời gian thực tế có thể 87 ngày. Tại khoản 2 và khoản 3 Điều 7: thời hạn giải quyết thủ </w:t>
            </w:r>
            <w:r>
              <w:rPr>
                <w:rFonts w:ascii="Times New Roman" w:eastAsia="Times New Roman" w:hAnsi="Times New Roman" w:cs="Times New Roman"/>
                <w:sz w:val="26"/>
                <w:szCs w:val="26"/>
              </w:rPr>
              <w:t>tục sửa đổi, bổ sung giấy phép và chấp thuận thay đổi nội dung là 10 ngày làm việc kiểm tra hồ sơ và 20 ngày làm việc, tổng thời gian giải quyết thủ tục hành chính có thể lên đến 30 ngày làm việc. Như vậy, thời gian giải quyết thủ tục hành chính về cấp giấ</w:t>
            </w:r>
            <w:r>
              <w:rPr>
                <w:rFonts w:ascii="Times New Roman" w:eastAsia="Times New Roman" w:hAnsi="Times New Roman" w:cs="Times New Roman"/>
                <w:sz w:val="26"/>
                <w:szCs w:val="26"/>
              </w:rPr>
              <w:t xml:space="preserve">y phép hoạt động báo chí in, báo chí điện tử; Thay đổi nội </w:t>
            </w:r>
            <w:r>
              <w:rPr>
                <w:rFonts w:ascii="Times New Roman" w:eastAsia="Times New Roman" w:hAnsi="Times New Roman" w:cs="Times New Roman"/>
                <w:sz w:val="26"/>
                <w:szCs w:val="26"/>
              </w:rPr>
              <w:lastRenderedPageBreak/>
              <w:t>dung ghi trong giấy phép hoạt động báo chí in, báo chí điện tử là tương đối dài. Đề nghị cơ quan soạn thảo nghiên cứu, có thể điều chỉnh thời gian giải quyết thủ tục hành chính cho phù hợp.</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9DECC1"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Giải tr</w:t>
            </w:r>
            <w:r>
              <w:rPr>
                <w:rFonts w:ascii="Times New Roman" w:eastAsia="Times New Roman" w:hAnsi="Times New Roman" w:cs="Times New Roman"/>
                <w:sz w:val="26"/>
                <w:szCs w:val="26"/>
              </w:rPr>
              <w:t>ình: Quy định 12 ngày làm việc kiểm tra tính hợp lệ để bổ sung hồ sơ. Nếu hồ sơ hợp lệ, thời hạn cấp giấy phép là 75 ngày (đã bao gồm việc kiểm tra tính hợp lệ).</w:t>
            </w:r>
          </w:p>
          <w:p w14:paraId="45905020" w14:textId="77777777" w:rsidR="00D27645" w:rsidRDefault="00D27645">
            <w:pPr>
              <w:spacing w:before="120" w:after="120" w:line="276" w:lineRule="auto"/>
              <w:ind w:left="102" w:right="141" w:firstLine="1"/>
              <w:jc w:val="both"/>
              <w:rPr>
                <w:rFonts w:ascii="Times New Roman" w:eastAsia="Times New Roman" w:hAnsi="Times New Roman" w:cs="Times New Roman"/>
                <w:sz w:val="26"/>
                <w:szCs w:val="26"/>
              </w:rPr>
            </w:pPr>
          </w:p>
        </w:tc>
      </w:tr>
      <w:tr w:rsidR="00D27645" w14:paraId="0B11D0DA" w14:textId="77777777">
        <w:tc>
          <w:tcPr>
            <w:tcW w:w="850" w:type="dxa"/>
            <w:tcBorders>
              <w:top w:val="single" w:sz="4" w:space="0" w:color="000000"/>
              <w:left w:val="single" w:sz="4" w:space="0" w:color="000000"/>
              <w:bottom w:val="single" w:sz="4" w:space="0" w:color="000000"/>
              <w:right w:val="nil"/>
            </w:tcBorders>
            <w:shd w:val="clear" w:color="auto" w:fill="FFFFFF"/>
          </w:tcPr>
          <w:p w14:paraId="685EB39F"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tcPr>
          <w:p w14:paraId="141DDABE"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6</w:t>
            </w:r>
          </w:p>
        </w:tc>
        <w:tc>
          <w:tcPr>
            <w:tcW w:w="3667" w:type="dxa"/>
            <w:tcBorders>
              <w:top w:val="single" w:sz="4" w:space="0" w:color="000000"/>
              <w:left w:val="single" w:sz="4" w:space="0" w:color="000000"/>
              <w:bottom w:val="single" w:sz="4" w:space="0" w:color="000000"/>
              <w:right w:val="nil"/>
            </w:tcBorders>
            <w:shd w:val="clear" w:color="auto" w:fill="FFFFFF"/>
          </w:tcPr>
          <w:p w14:paraId="585D67CA"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Báo Công an Nhân dân </w:t>
            </w:r>
          </w:p>
        </w:tc>
        <w:tc>
          <w:tcPr>
            <w:tcW w:w="3870" w:type="dxa"/>
            <w:tcBorders>
              <w:top w:val="single" w:sz="4" w:space="0" w:color="000000"/>
              <w:left w:val="single" w:sz="4" w:space="0" w:color="000000"/>
              <w:bottom w:val="single" w:sz="4" w:space="0" w:color="000000"/>
              <w:right w:val="nil"/>
            </w:tcBorders>
            <w:shd w:val="clear" w:color="auto" w:fill="FFFFFF"/>
          </w:tcPr>
          <w:p w14:paraId="12639623"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 Tại mục a, khoản 1 Điều 6. Hồ sơ, thủ tục cấp giấy phép </w:t>
            </w:r>
            <w:r>
              <w:rPr>
                <w:rFonts w:ascii="Times New Roman" w:eastAsia="Times New Roman" w:hAnsi="Times New Roman" w:cs="Times New Roman"/>
                <w:sz w:val="26"/>
                <w:szCs w:val="26"/>
              </w:rPr>
              <w:t>hoạt động báo chí in, báo chí điện tử - Chương II, phần nội dung: “</w:t>
            </w:r>
            <w:r>
              <w:rPr>
                <w:rFonts w:ascii="Times New Roman" w:eastAsia="Times New Roman" w:hAnsi="Times New Roman" w:cs="Times New Roman"/>
                <w:i/>
                <w:iCs/>
                <w:sz w:val="26"/>
                <w:szCs w:val="26"/>
              </w:rPr>
              <w:t>a</w:t>
            </w:r>
            <w:r>
              <w:rPr>
                <w:rFonts w:ascii="Times New Roman" w:eastAsia="Times New Roman" w:hAnsi="Times New Roman" w:cs="Times New Roman"/>
                <w:sz w:val="26"/>
                <w:szCs w:val="26"/>
              </w:rPr>
              <w:t xml:space="preserve">. </w:t>
            </w:r>
            <w:r>
              <w:rPr>
                <w:rFonts w:ascii="Times New Roman" w:eastAsia="Times New Roman" w:hAnsi="Times New Roman" w:cs="Times New Roman"/>
                <w:i/>
                <w:iCs/>
                <w:color w:val="000000"/>
                <w:sz w:val="26"/>
                <w:szCs w:val="26"/>
              </w:rPr>
              <w:t>Đối với đề nghị cấp giấy phép hoạt động báo in: Đề án (có chữ ký của người có thẩm quyền và đóng dấu hoặc ký số của cơ quan, tổ chức đề nghị cấp giấy phép) và các tài liệu kèm theo…</w:t>
            </w:r>
            <w:r>
              <w:rPr>
                <w:rFonts w:ascii="Times New Roman" w:eastAsia="Times New Roman" w:hAnsi="Times New Roman" w:cs="Times New Roman"/>
                <w:sz w:val="26"/>
                <w:szCs w:val="26"/>
              </w:rPr>
              <w:t>”, xe</w:t>
            </w:r>
            <w:r>
              <w:rPr>
                <w:rFonts w:ascii="Times New Roman" w:eastAsia="Times New Roman" w:hAnsi="Times New Roman" w:cs="Times New Roman"/>
                <w:sz w:val="26"/>
                <w:szCs w:val="26"/>
              </w:rPr>
              <w:t>m xét, thay thế cụm từ “người có thẩm quyền bằng” bằng “lãnh đạo cơ quan chủ quản báo chí”; bổ sung cụm từ “chủ quản báo chí” vào sau cụm từ “cơ quan, tổ chức”.</w:t>
            </w:r>
          </w:p>
          <w:p w14:paraId="118389D2"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Đề xuất sửa thành: “</w:t>
            </w:r>
            <w:r>
              <w:rPr>
                <w:rFonts w:ascii="Times New Roman" w:eastAsia="Times New Roman" w:hAnsi="Times New Roman" w:cs="Times New Roman"/>
                <w:i/>
                <w:iCs/>
                <w:sz w:val="26"/>
                <w:szCs w:val="26"/>
              </w:rPr>
              <w:t>a</w:t>
            </w:r>
            <w:r>
              <w:rPr>
                <w:rFonts w:ascii="Times New Roman" w:eastAsia="Times New Roman" w:hAnsi="Times New Roman" w:cs="Times New Roman"/>
                <w:sz w:val="26"/>
                <w:szCs w:val="26"/>
              </w:rPr>
              <w:t xml:space="preserve">. </w:t>
            </w:r>
            <w:r>
              <w:rPr>
                <w:rFonts w:ascii="Times New Roman" w:eastAsia="Times New Roman" w:hAnsi="Times New Roman" w:cs="Times New Roman"/>
                <w:i/>
                <w:iCs/>
                <w:color w:val="000000"/>
                <w:sz w:val="26"/>
                <w:szCs w:val="26"/>
              </w:rPr>
              <w:t xml:space="preserve">Đối với đề nghị cấp giấy phép hoạt động báo in: Đề án (có chữ ký của </w:t>
            </w:r>
            <w:r>
              <w:rPr>
                <w:rFonts w:ascii="Times New Roman" w:eastAsia="Times New Roman" w:hAnsi="Times New Roman" w:cs="Times New Roman"/>
                <w:sz w:val="26"/>
                <w:szCs w:val="26"/>
              </w:rPr>
              <w:t>l</w:t>
            </w:r>
            <w:r>
              <w:rPr>
                <w:rFonts w:ascii="Times New Roman" w:eastAsia="Times New Roman" w:hAnsi="Times New Roman" w:cs="Times New Roman"/>
                <w:sz w:val="26"/>
                <w:szCs w:val="26"/>
              </w:rPr>
              <w:t>ãnh đạo cơ quan chủ quản báo chí</w:t>
            </w:r>
            <w:r>
              <w:rPr>
                <w:rFonts w:ascii="Times New Roman" w:eastAsia="Times New Roman" w:hAnsi="Times New Roman" w:cs="Times New Roman"/>
                <w:i/>
                <w:iCs/>
                <w:color w:val="000000"/>
                <w:sz w:val="26"/>
                <w:szCs w:val="26"/>
              </w:rPr>
              <w:t xml:space="preserve"> và </w:t>
            </w:r>
            <w:r>
              <w:rPr>
                <w:rFonts w:ascii="Times New Roman" w:eastAsia="Times New Roman" w:hAnsi="Times New Roman" w:cs="Times New Roman"/>
                <w:i/>
                <w:iCs/>
                <w:color w:val="000000"/>
                <w:sz w:val="26"/>
                <w:szCs w:val="26"/>
              </w:rPr>
              <w:lastRenderedPageBreak/>
              <w:t>đóng dấu hoặc ký số của cơ quan, tổ chức chủ quản báo chí đề nghị cấp giấy phép) và các tài liệu kèm theo…</w:t>
            </w:r>
            <w:r>
              <w:rPr>
                <w:rFonts w:ascii="Times New Roman" w:eastAsia="Times New Roman" w:hAnsi="Times New Roman" w:cs="Times New Roman"/>
                <w:sz w:val="26"/>
                <w:szCs w:val="26"/>
              </w:rPr>
              <w:t>”.</w:t>
            </w:r>
          </w:p>
          <w:p w14:paraId="7E4AED3D"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Nội dung trên cần thống nhất cho cả quy định đối với cấp giấy phép hoạt động tạp chí in, cấp giấy phép hoạt độn</w:t>
            </w:r>
            <w:r>
              <w:rPr>
                <w:rFonts w:ascii="Times New Roman" w:eastAsia="Times New Roman" w:hAnsi="Times New Roman" w:cs="Times New Roman"/>
                <w:sz w:val="26"/>
                <w:szCs w:val="26"/>
              </w:rPr>
              <w:t>g báo điện tử, tạp chí điện tử, cấp giấy phép hoạt động báo in và báo điện tử, cấp giấy phép hoạt động tạp chí in và tạp chí điện tử được nêu tại mục a, khoản 1, Điều 6, Thông tư.</w:t>
            </w:r>
          </w:p>
          <w:p w14:paraId="1B7C46F5"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+Lý do: Việc thay thế, bổ sung cụm từ “</w:t>
            </w:r>
            <w:r>
              <w:rPr>
                <w:rFonts w:ascii="Times New Roman" w:eastAsia="Times New Roman" w:hAnsi="Times New Roman" w:cs="Times New Roman"/>
                <w:i/>
                <w:iCs/>
                <w:sz w:val="26"/>
                <w:szCs w:val="26"/>
              </w:rPr>
              <w:t>lãnh đạo cơ quan chủ quản báo chí</w:t>
            </w:r>
            <w:r>
              <w:rPr>
                <w:rFonts w:ascii="Times New Roman" w:eastAsia="Times New Roman" w:hAnsi="Times New Roman" w:cs="Times New Roman"/>
                <w:sz w:val="26"/>
                <w:szCs w:val="26"/>
              </w:rPr>
              <w:t>” và</w:t>
            </w:r>
            <w:r>
              <w:rPr>
                <w:rFonts w:ascii="Times New Roman" w:eastAsia="Times New Roman" w:hAnsi="Times New Roman" w:cs="Times New Roman"/>
                <w:sz w:val="26"/>
                <w:szCs w:val="26"/>
              </w:rPr>
              <w:t xml:space="preserve"> “</w:t>
            </w:r>
            <w:r>
              <w:rPr>
                <w:rFonts w:ascii="Times New Roman" w:eastAsia="Times New Roman" w:hAnsi="Times New Roman" w:cs="Times New Roman"/>
                <w:i/>
                <w:iCs/>
                <w:sz w:val="26"/>
                <w:szCs w:val="26"/>
              </w:rPr>
              <w:t>chủ quản báo chí</w:t>
            </w:r>
            <w:r>
              <w:rPr>
                <w:rFonts w:ascii="Times New Roman" w:eastAsia="Times New Roman" w:hAnsi="Times New Roman" w:cs="Times New Roman"/>
                <w:sz w:val="26"/>
                <w:szCs w:val="26"/>
              </w:rPr>
              <w:t>” nêu trên nhằm xác định rõ thẩm quyền, trách nhiệm của người ký Đề án đề nghị cơ quan chắc năng cấp giấy phép hoạt động báo chí.</w:t>
            </w:r>
          </w:p>
          <w:p w14:paraId="09BAD9FB"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Tại khoản 1, Điều 9. Thay đổi nội dung ghi trong giấy phép xuất bản thêm ấn phẩm báo chí, xuất bản phụ t</w:t>
            </w:r>
            <w:r>
              <w:rPr>
                <w:rFonts w:ascii="Times New Roman" w:eastAsia="Times New Roman" w:hAnsi="Times New Roman" w:cs="Times New Roman"/>
                <w:sz w:val="26"/>
                <w:szCs w:val="26"/>
              </w:rPr>
              <w:t xml:space="preserve">rương, mở chuyên trang </w:t>
            </w:r>
            <w:r>
              <w:rPr>
                <w:rFonts w:ascii="Times New Roman" w:eastAsia="Times New Roman" w:hAnsi="Times New Roman" w:cs="Times New Roman"/>
                <w:sz w:val="26"/>
                <w:szCs w:val="26"/>
              </w:rPr>
              <w:lastRenderedPageBreak/>
              <w:t>của báo chí điện tử, phần nội dung: “1. Trường hợp thay đổi nội dung ghi trong giấy phép xuất bản thêm ấn phẩm/phụ trương, cơ quan báo chí gửi 01 bộ hồ sơ đề nghị Cục Báo chí…”, xem xét, bổ sung cụm từ “báo chí” vào sau cụm từ “ấn ph</w:t>
            </w:r>
            <w:r>
              <w:rPr>
                <w:rFonts w:ascii="Times New Roman" w:eastAsia="Times New Roman" w:hAnsi="Times New Roman" w:cs="Times New Roman"/>
                <w:sz w:val="26"/>
                <w:szCs w:val="26"/>
              </w:rPr>
              <w:t>ẩm”.</w:t>
            </w:r>
          </w:p>
          <w:p w14:paraId="604935C4"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Đề nghị sửa thành: “</w:t>
            </w:r>
            <w:r>
              <w:rPr>
                <w:rFonts w:ascii="Times New Roman" w:eastAsia="Times New Roman" w:hAnsi="Times New Roman" w:cs="Times New Roman"/>
                <w:i/>
                <w:iCs/>
                <w:sz w:val="26"/>
                <w:szCs w:val="26"/>
              </w:rPr>
              <w:t>1. Trường hợp thay đổi nội dung ghi trong giấy phép xuất bản thêm ấn phẩm báo chí/phụ trương, cơ quan báo chí gửi 01 bộ hồ sơ đề nghị Cục Báo chí…</w:t>
            </w:r>
            <w:r>
              <w:rPr>
                <w:rFonts w:ascii="Times New Roman" w:eastAsia="Times New Roman" w:hAnsi="Times New Roman" w:cs="Times New Roman"/>
                <w:sz w:val="26"/>
                <w:szCs w:val="26"/>
              </w:rPr>
              <w:t>”. Nội dung này cần cần thống nhất trong toàn bộ Điều 9, Thông tư.</w:t>
            </w:r>
          </w:p>
          <w:p w14:paraId="73A09A42"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Lý do: Việc bổ</w:t>
            </w:r>
            <w:r>
              <w:rPr>
                <w:rFonts w:ascii="Times New Roman" w:eastAsia="Times New Roman" w:hAnsi="Times New Roman" w:cs="Times New Roman"/>
                <w:sz w:val="26"/>
                <w:szCs w:val="26"/>
              </w:rPr>
              <w:t xml:space="preserve"> sung cụm từ “báo chí” trên nhằm xác định rõ việc xuất bản thêm ấn phẩm ở đây là ấn phẩm báo chí chứ không phải ấn phẩm nào khác.</w:t>
            </w:r>
          </w:p>
        </w:tc>
        <w:tc>
          <w:tcPr>
            <w:tcW w:w="3656" w:type="dxa"/>
            <w:tcBorders>
              <w:top w:val="single" w:sz="4" w:space="0" w:color="000000"/>
              <w:left w:val="single" w:sz="4" w:space="0" w:color="000000"/>
              <w:bottom w:val="single" w:sz="4" w:space="0" w:color="000000"/>
              <w:right w:val="single" w:sz="4" w:space="0" w:color="000000"/>
            </w:tcBorders>
            <w:shd w:val="clear" w:color="auto" w:fill="FFFFFF"/>
          </w:tcPr>
          <w:p w14:paraId="734AD20E"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(1) Giải trình: Cơ quan, tổ chức được quy định tại khoản 1, khoản 2 Điều 17 Luật Báo chí 2025 đáp ứng điều kiện quy định tại k</w:t>
            </w:r>
            <w:r>
              <w:rPr>
                <w:rFonts w:ascii="Times New Roman" w:eastAsia="Times New Roman" w:hAnsi="Times New Roman" w:cs="Times New Roman"/>
                <w:sz w:val="26"/>
                <w:szCs w:val="26"/>
              </w:rPr>
              <w:t>hoản 3 Điều 17 đề nghị cấp GP hoạt động báo chí. Thời điểm này chưa hình thành cơ quan báo chí, nên chưa có cơ quan chủ quản báo chí, việc quy định như trong dự thảo Thông tư là phù hợp.</w:t>
            </w:r>
          </w:p>
          <w:p w14:paraId="18695B80" w14:textId="77777777" w:rsidR="00D27645" w:rsidRDefault="00574243">
            <w:pPr>
              <w:ind w:left="102" w:right="141" w:firstLine="1"/>
              <w:rPr>
                <w:rFonts w:ascii="Times New Roman" w:eastAsia="Times New Roman" w:hAnsi="Times New Roman" w:cs="Times New Roman"/>
                <w:sz w:val="26"/>
                <w:szCs w:val="26"/>
              </w:rPr>
            </w:pPr>
            <w:r>
              <w:rPr>
                <w:rFonts w:ascii="Times New Roman" w:eastAsia="Times New Roman" w:hAnsi="Times New Roman" w:cs="Times New Roman"/>
                <w:sz w:val="26"/>
                <w:szCs w:val="26"/>
              </w:rPr>
              <w:t>(2) Nghiên cứu, rà soát tại dự thảo Thông tư</w:t>
            </w:r>
          </w:p>
          <w:p w14:paraId="1CE7ED15" w14:textId="77777777" w:rsidR="00D27645" w:rsidRDefault="00D27645">
            <w:pPr>
              <w:spacing w:before="120" w:after="120" w:line="276" w:lineRule="auto"/>
              <w:ind w:left="102" w:right="141" w:firstLine="1"/>
              <w:jc w:val="both"/>
              <w:rPr>
                <w:rFonts w:ascii="Times New Roman" w:eastAsia="Times New Roman" w:hAnsi="Times New Roman" w:cs="Times New Roman"/>
                <w:sz w:val="26"/>
                <w:szCs w:val="26"/>
              </w:rPr>
            </w:pPr>
          </w:p>
          <w:p w14:paraId="087EFF39" w14:textId="77777777" w:rsidR="00D27645" w:rsidRDefault="00D27645">
            <w:pPr>
              <w:ind w:left="102" w:right="141" w:firstLine="1"/>
              <w:rPr>
                <w:rFonts w:ascii="Times New Roman" w:eastAsia="Times New Roman" w:hAnsi="Times New Roman" w:cs="Times New Roman"/>
                <w:sz w:val="26"/>
                <w:szCs w:val="26"/>
              </w:rPr>
            </w:pPr>
          </w:p>
        </w:tc>
      </w:tr>
      <w:tr w:rsidR="00D27645" w14:paraId="35845B0F" w14:textId="77777777">
        <w:tc>
          <w:tcPr>
            <w:tcW w:w="850" w:type="dxa"/>
            <w:tcBorders>
              <w:top w:val="single" w:sz="4" w:space="0" w:color="000000"/>
              <w:left w:val="single" w:sz="4" w:space="0" w:color="000000"/>
              <w:bottom w:val="single" w:sz="4" w:space="0" w:color="000000"/>
              <w:right w:val="nil"/>
            </w:tcBorders>
            <w:shd w:val="clear" w:color="auto" w:fill="FFFFFF"/>
          </w:tcPr>
          <w:p w14:paraId="4585F5F0"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tcPr>
          <w:p w14:paraId="3F38E19D"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highlight w:val="white"/>
              </w:rPr>
            </w:pPr>
            <w:r>
              <w:rPr>
                <w:rFonts w:ascii="Times New Roman" w:eastAsia="Times New Roman" w:hAnsi="Times New Roman" w:cs="Times New Roman"/>
                <w:b/>
                <w:bCs/>
                <w:sz w:val="26"/>
                <w:szCs w:val="26"/>
              </w:rPr>
              <w:t>Điều 6</w:t>
            </w:r>
          </w:p>
        </w:tc>
        <w:tc>
          <w:tcPr>
            <w:tcW w:w="3667" w:type="dxa"/>
            <w:tcBorders>
              <w:top w:val="single" w:sz="4" w:space="0" w:color="000000"/>
              <w:left w:val="single" w:sz="4" w:space="0" w:color="000000"/>
              <w:bottom w:val="single" w:sz="4" w:space="0" w:color="000000"/>
              <w:right w:val="nil"/>
            </w:tcBorders>
            <w:shd w:val="clear" w:color="auto" w:fill="FFFFFF"/>
          </w:tcPr>
          <w:p w14:paraId="04340D52"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Vụ Pháp chế</w:t>
            </w:r>
          </w:p>
        </w:tc>
        <w:tc>
          <w:tcPr>
            <w:tcW w:w="3870" w:type="dxa"/>
            <w:tcBorders>
              <w:top w:val="single" w:sz="4" w:space="0" w:color="000000"/>
              <w:left w:val="single" w:sz="4" w:space="0" w:color="000000"/>
              <w:bottom w:val="single" w:sz="4" w:space="0" w:color="000000"/>
              <w:right w:val="nil"/>
            </w:tcBorders>
            <w:shd w:val="clear" w:color="auto" w:fill="FFFFFF"/>
          </w:tcPr>
          <w:p w14:paraId="5BEFA8A0"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 Lời dẫn khoản 1: Đề nghị bổ sung cụm từ “(Cục Báo chí)” sau cụm từ Bộ Văn hóa, Thể thao và </w:t>
            </w:r>
            <w:r>
              <w:rPr>
                <w:rFonts w:ascii="Times New Roman" w:eastAsia="Times New Roman" w:hAnsi="Times New Roman" w:cs="Times New Roman"/>
                <w:sz w:val="26"/>
                <w:szCs w:val="26"/>
              </w:rPr>
              <w:lastRenderedPageBreak/>
              <w:t>Du lịch để làm rõ cơ quan tiếp nhận hồ sơ.</w:t>
            </w:r>
          </w:p>
          <w:p w14:paraId="1424F7EA"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Khoản 1: Đề nghị làm rõ “tài liệu kèm theo” của Đề án là tài liệu gì? Đề nghị liệt kê cụ thể vì đây được coi là th</w:t>
            </w:r>
            <w:r>
              <w:rPr>
                <w:rFonts w:ascii="Times New Roman" w:eastAsia="Times New Roman" w:hAnsi="Times New Roman" w:cs="Times New Roman"/>
                <w:sz w:val="26"/>
                <w:szCs w:val="26"/>
              </w:rPr>
              <w:t>ành phần hồ sơ. Cân nhắc việc dẫn chiếu các nội dung của Đề án vì đã được quy định theo mẫu.</w:t>
            </w:r>
          </w:p>
          <w:p w14:paraId="69479429"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Đề nghị chỉnh lý tại điểm c khoản 1 theo hướng thành phần hồ sơ là Mẫu trình bày.</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0BE606" w14:textId="77777777" w:rsidR="00D27645" w:rsidRDefault="00574243">
            <w:pPr>
              <w:numPr>
                <w:ilvl w:val="0"/>
                <w:numId w:val="4"/>
              </w:numPr>
              <w:spacing w:before="120" w:after="120" w:line="276" w:lineRule="auto"/>
              <w:ind w:left="141" w:right="141" w:firstLine="13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(2) (3) Tiếp thu, chỉnh lý tại dự thảo Thông tư</w:t>
            </w:r>
          </w:p>
        </w:tc>
      </w:tr>
      <w:tr w:rsidR="00D27645" w14:paraId="5A425442" w14:textId="77777777">
        <w:tc>
          <w:tcPr>
            <w:tcW w:w="850" w:type="dxa"/>
            <w:tcBorders>
              <w:top w:val="single" w:sz="4" w:space="0" w:color="000000"/>
              <w:left w:val="single" w:sz="4" w:space="0" w:color="000000"/>
              <w:bottom w:val="single" w:sz="4" w:space="0" w:color="000000"/>
              <w:right w:val="nil"/>
            </w:tcBorders>
            <w:shd w:val="clear" w:color="auto" w:fill="FFFFFF"/>
          </w:tcPr>
          <w:p w14:paraId="31A61110"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tcPr>
          <w:p w14:paraId="4AE958A5"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highlight w:val="white"/>
              </w:rPr>
            </w:pPr>
            <w:r>
              <w:rPr>
                <w:rFonts w:ascii="Times New Roman" w:eastAsia="Times New Roman" w:hAnsi="Times New Roman" w:cs="Times New Roman"/>
                <w:b/>
                <w:bCs/>
                <w:sz w:val="26"/>
                <w:szCs w:val="26"/>
              </w:rPr>
              <w:t>Điều 6</w:t>
            </w:r>
          </w:p>
        </w:tc>
        <w:tc>
          <w:tcPr>
            <w:tcW w:w="3667" w:type="dxa"/>
            <w:tcBorders>
              <w:top w:val="single" w:sz="4" w:space="0" w:color="000000"/>
              <w:left w:val="single" w:sz="4" w:space="0" w:color="000000"/>
              <w:bottom w:val="single" w:sz="4" w:space="0" w:color="000000"/>
              <w:right w:val="nil"/>
            </w:tcBorders>
            <w:shd w:val="clear" w:color="auto" w:fill="FFFFFF"/>
          </w:tcPr>
          <w:p w14:paraId="74FA96DE"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Bộ Khoa học và Công </w:t>
            </w:r>
            <w:r>
              <w:rPr>
                <w:rFonts w:ascii="Times New Roman" w:eastAsia="Times New Roman" w:hAnsi="Times New Roman" w:cs="Times New Roman"/>
                <w:sz w:val="26"/>
                <w:szCs w:val="26"/>
                <w:highlight w:val="white"/>
              </w:rPr>
              <w:t>nghệ</w:t>
            </w:r>
          </w:p>
        </w:tc>
        <w:tc>
          <w:tcPr>
            <w:tcW w:w="3870" w:type="dxa"/>
            <w:tcBorders>
              <w:top w:val="single" w:sz="4" w:space="0" w:color="000000"/>
              <w:left w:val="single" w:sz="4" w:space="0" w:color="000000"/>
              <w:bottom w:val="single" w:sz="4" w:space="0" w:color="000000"/>
              <w:right w:val="nil"/>
            </w:tcBorders>
            <w:shd w:val="clear" w:color="auto" w:fill="FFFFFF"/>
          </w:tcPr>
          <w:p w14:paraId="4C7AB630"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Đối với tạp chí khoa học, nhằm bảo đảm thực thi đúng quy định tại khoản 3 Điều 16 Luật Báo chí 2025, đề nghị đơn vị chủ trì soạn thảo rà soát, hoàn thiện Điều 6 của dự thảo đồng bộ với các yêu cầu về Đề án hoạt động, Hội đồng biên tập và cấu trúc bài </w:t>
            </w:r>
            <w:r>
              <w:rPr>
                <w:rFonts w:ascii="Times New Roman" w:eastAsia="Times New Roman" w:hAnsi="Times New Roman" w:cs="Times New Roman"/>
                <w:sz w:val="26"/>
                <w:szCs w:val="26"/>
              </w:rPr>
              <w:t xml:space="preserve">báo (bao gồm tiêu đề, tóm tắt bằng tiếng Anh) theo tiêu chí quy định tại Thông tư số 27/2025/TT-BKHCN ngày 31/10/2025 của Bộ Khoa học và Công nghệ quy định về bài báo </w:t>
            </w:r>
            <w:r>
              <w:rPr>
                <w:rFonts w:ascii="Times New Roman" w:eastAsia="Times New Roman" w:hAnsi="Times New Roman" w:cs="Times New Roman"/>
                <w:sz w:val="26"/>
                <w:szCs w:val="26"/>
              </w:rPr>
              <w:lastRenderedPageBreak/>
              <w:t xml:space="preserve">khoa học và đánh giá, xếp loại tạp chí khoa học Việt Nam; việc bảo đảm sự thống nhất này </w:t>
            </w:r>
            <w:r>
              <w:rPr>
                <w:rFonts w:ascii="Times New Roman" w:eastAsia="Times New Roman" w:hAnsi="Times New Roman" w:cs="Times New Roman"/>
                <w:sz w:val="26"/>
                <w:szCs w:val="26"/>
              </w:rPr>
              <w:t xml:space="preserve">góp phần nâng cao tính khả thi của quy định, đồng thời tạo điều kiện để các tạp chí đáp ứng ngay các tiêu chí đánh giá, xếp loại và tính điểm công trình khoa học sau khi được cấp phép hoạt động. </w:t>
            </w:r>
          </w:p>
        </w:tc>
        <w:tc>
          <w:tcPr>
            <w:tcW w:w="3656" w:type="dxa"/>
            <w:tcBorders>
              <w:top w:val="single" w:sz="4" w:space="0" w:color="000000"/>
              <w:left w:val="single" w:sz="4" w:space="0" w:color="000000"/>
              <w:bottom w:val="single" w:sz="4" w:space="0" w:color="000000"/>
              <w:right w:val="single" w:sz="4" w:space="0" w:color="000000"/>
            </w:tcBorders>
            <w:shd w:val="clear" w:color="auto" w:fill="FFFFFF"/>
          </w:tcPr>
          <w:p w14:paraId="1AAC2CE0"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Nghiên cứu, rà soát tại dự thảo Thông tư</w:t>
            </w:r>
          </w:p>
        </w:tc>
      </w:tr>
      <w:tr w:rsidR="00D27645" w14:paraId="55374E67" w14:textId="77777777">
        <w:tc>
          <w:tcPr>
            <w:tcW w:w="850" w:type="dxa"/>
            <w:tcBorders>
              <w:top w:val="single" w:sz="4" w:space="0" w:color="000000"/>
              <w:left w:val="single" w:sz="4" w:space="0" w:color="000000"/>
              <w:bottom w:val="single" w:sz="4" w:space="0" w:color="000000"/>
              <w:right w:val="nil"/>
            </w:tcBorders>
            <w:shd w:val="clear" w:color="auto" w:fill="FFFFFF"/>
          </w:tcPr>
          <w:p w14:paraId="3DA73B5F"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tcPr>
          <w:p w14:paraId="539D8BB8"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highlight w:val="white"/>
              </w:rPr>
            </w:pPr>
            <w:r>
              <w:rPr>
                <w:rFonts w:ascii="Times New Roman" w:eastAsia="Times New Roman" w:hAnsi="Times New Roman" w:cs="Times New Roman"/>
                <w:b/>
                <w:bCs/>
                <w:sz w:val="26"/>
                <w:szCs w:val="26"/>
              </w:rPr>
              <w:t>Điều 6</w:t>
            </w:r>
          </w:p>
        </w:tc>
        <w:tc>
          <w:tcPr>
            <w:tcW w:w="3667" w:type="dxa"/>
            <w:tcBorders>
              <w:top w:val="single" w:sz="4" w:space="0" w:color="000000"/>
              <w:left w:val="single" w:sz="4" w:space="0" w:color="000000"/>
              <w:bottom w:val="single" w:sz="4" w:space="0" w:color="000000"/>
              <w:right w:val="nil"/>
            </w:tcBorders>
            <w:shd w:val="clear" w:color="auto" w:fill="FFFFFF"/>
          </w:tcPr>
          <w:p w14:paraId="5E05F45F"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Bộ Nông </w:t>
            </w:r>
            <w:r>
              <w:rPr>
                <w:rFonts w:ascii="Times New Roman" w:eastAsia="Times New Roman" w:hAnsi="Times New Roman" w:cs="Times New Roman"/>
                <w:sz w:val="26"/>
                <w:szCs w:val="26"/>
                <w:highlight w:val="white"/>
              </w:rPr>
              <w:t>nghiệp và Môi trường</w:t>
            </w:r>
          </w:p>
        </w:tc>
        <w:tc>
          <w:tcPr>
            <w:tcW w:w="3870" w:type="dxa"/>
            <w:tcBorders>
              <w:top w:val="single" w:sz="4" w:space="0" w:color="000000"/>
              <w:left w:val="single" w:sz="4" w:space="0" w:color="000000"/>
              <w:bottom w:val="single" w:sz="4" w:space="0" w:color="000000"/>
              <w:right w:val="nil"/>
            </w:tcBorders>
            <w:shd w:val="clear" w:color="auto" w:fill="FFFFFF"/>
          </w:tcPr>
          <w:p w14:paraId="257CDB3F"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Đối với thành phần “Đề án”, đề nghị chuẩn hóa theo mẫu và lược bỏ các nội dung mang tính nội bộ, không cần thiết cho mục đích cấp phép. Đối với “Sơ yếu lý lịch nhân sự lãnh đạo”, đề nghị bãi bỏ yêu cầu này và quy định theo hướng: “Cơ q</w:t>
            </w:r>
            <w:r>
              <w:rPr>
                <w:rFonts w:ascii="Times New Roman" w:eastAsia="Times New Roman" w:hAnsi="Times New Roman" w:cs="Times New Roman"/>
                <w:sz w:val="26"/>
                <w:szCs w:val="26"/>
              </w:rPr>
              <w:t xml:space="preserve">uan chủ quản chịu trách nhiệm về tiêu chuẩn, điều kiện nhân sự theo quy định của pháp luật về báo chí”. Đối với “Mẫu giao diện, mẫu trình bày”, đề nghị cho phép nộp dưới dạng điện tử, không yêu cầu bản giấy có xác nhận nhằm giảm chi phí tuân thủ. Về “Thời </w:t>
            </w:r>
            <w:r>
              <w:rPr>
                <w:rFonts w:ascii="Times New Roman" w:eastAsia="Times New Roman" w:hAnsi="Times New Roman" w:cs="Times New Roman"/>
                <w:sz w:val="26"/>
                <w:szCs w:val="26"/>
              </w:rPr>
              <w:t xml:space="preserve">hạn giải quyết hồ sơ”, đề nghị rút ngắn còn 45-60 ngày để </w:t>
            </w:r>
            <w:r>
              <w:rPr>
                <w:rFonts w:ascii="Times New Roman" w:eastAsia="Times New Roman" w:hAnsi="Times New Roman" w:cs="Times New Roman"/>
                <w:sz w:val="26"/>
                <w:szCs w:val="26"/>
              </w:rPr>
              <w:lastRenderedPageBreak/>
              <w:t xml:space="preserve">phù hợp với chủ trương cải cách thủ tục hành chính. </w:t>
            </w:r>
          </w:p>
        </w:tc>
        <w:tc>
          <w:tcPr>
            <w:tcW w:w="3656" w:type="dxa"/>
            <w:tcBorders>
              <w:top w:val="single" w:sz="4" w:space="0" w:color="000000"/>
              <w:left w:val="single" w:sz="4" w:space="0" w:color="000000"/>
              <w:bottom w:val="single" w:sz="4" w:space="0" w:color="000000"/>
              <w:right w:val="single" w:sz="4" w:space="0" w:color="000000"/>
            </w:tcBorders>
            <w:shd w:val="clear" w:color="auto" w:fill="FFFFFF"/>
          </w:tcPr>
          <w:p w14:paraId="41F3C798"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Giải trình: biểu mẫu Đề án tại dự thảo đã quy định đầy đủ nội dung cần thiết. </w:t>
            </w:r>
          </w:p>
          <w:p w14:paraId="403CE58A"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Sơ yếu lý lịch nhân sự lãnh đạo để cung cấp các thông tin cơ bản</w:t>
            </w:r>
            <w:r>
              <w:rPr>
                <w:rFonts w:ascii="Times New Roman" w:eastAsia="Times New Roman" w:hAnsi="Times New Roman" w:cs="Times New Roman"/>
                <w:sz w:val="26"/>
                <w:szCs w:val="26"/>
              </w:rPr>
              <w:t xml:space="preserve"> để đảm bảo đáp ứng điều kiện, tiêu chuẩn của nhân sự lãnh đạo cơ quan báo chí.</w:t>
            </w:r>
          </w:p>
          <w:p w14:paraId="7B3EB85E"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Đã có quy định về việc hồ sơ được nộp điện tử.</w:t>
            </w:r>
          </w:p>
          <w:p w14:paraId="3033FB2A"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Thời hạn giải quyết đã giảm so với quy định trước kia.</w:t>
            </w:r>
          </w:p>
        </w:tc>
      </w:tr>
      <w:tr w:rsidR="00D27645" w14:paraId="72424B80" w14:textId="77777777">
        <w:tc>
          <w:tcPr>
            <w:tcW w:w="850" w:type="dxa"/>
            <w:tcBorders>
              <w:top w:val="single" w:sz="4" w:space="0" w:color="000000"/>
              <w:left w:val="single" w:sz="4" w:space="0" w:color="000000"/>
              <w:bottom w:val="single" w:sz="4" w:space="0" w:color="000000"/>
              <w:right w:val="nil"/>
            </w:tcBorders>
            <w:shd w:val="clear" w:color="auto" w:fill="FFFFFF"/>
          </w:tcPr>
          <w:p w14:paraId="45C79E95"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tcPr>
          <w:p w14:paraId="161B99D1"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6</w:t>
            </w:r>
          </w:p>
        </w:tc>
        <w:tc>
          <w:tcPr>
            <w:tcW w:w="3667" w:type="dxa"/>
            <w:tcBorders>
              <w:top w:val="single" w:sz="4" w:space="0" w:color="000000"/>
              <w:left w:val="single" w:sz="4" w:space="0" w:color="000000"/>
              <w:bottom w:val="single" w:sz="4" w:space="0" w:color="000000"/>
              <w:right w:val="nil"/>
            </w:tcBorders>
            <w:shd w:val="clear" w:color="auto" w:fill="FFFFFF"/>
          </w:tcPr>
          <w:p w14:paraId="3BE898AE"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Báo Đại biểu Nhân dân</w:t>
            </w:r>
          </w:p>
        </w:tc>
        <w:tc>
          <w:tcPr>
            <w:tcW w:w="3870" w:type="dxa"/>
            <w:tcBorders>
              <w:top w:val="single" w:sz="4" w:space="0" w:color="000000"/>
              <w:left w:val="single" w:sz="4" w:space="0" w:color="000000"/>
              <w:bottom w:val="single" w:sz="4" w:space="0" w:color="000000"/>
              <w:right w:val="nil"/>
            </w:tcBorders>
            <w:shd w:val="clear" w:color="auto" w:fill="FFFFFF"/>
          </w:tcPr>
          <w:p w14:paraId="65361610"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Tại Điều 6. Hồ sơ, thủ tục cấp giấy</w:t>
            </w:r>
            <w:r>
              <w:rPr>
                <w:rFonts w:ascii="Times New Roman" w:eastAsia="Times New Roman" w:hAnsi="Times New Roman" w:cs="Times New Roman"/>
                <w:sz w:val="26"/>
                <w:szCs w:val="26"/>
              </w:rPr>
              <w:t xml:space="preserve"> phép hoạt động báo chí in, báo chí điện tử: Đối với Đề án hoạt động và văn bản đề nghị cấp giấy phép hoạt động báo in và báo điện tử nên quy định rõ là chữ ký của cơ quan chủ quản cơ quan báo chí.</w:t>
            </w:r>
          </w:p>
          <w:p w14:paraId="66F94F42" w14:textId="77777777" w:rsidR="00D27645" w:rsidRDefault="00D27645">
            <w:pPr>
              <w:spacing w:before="120" w:after="120" w:line="276" w:lineRule="auto"/>
              <w:ind w:left="150" w:right="135"/>
              <w:jc w:val="both"/>
              <w:rPr>
                <w:rFonts w:ascii="Times New Roman" w:eastAsia="Times New Roman" w:hAnsi="Times New Roman" w:cs="Times New Roman"/>
                <w:sz w:val="26"/>
                <w:szCs w:val="26"/>
              </w:rPr>
            </w:pPr>
          </w:p>
          <w:p w14:paraId="056282F4" w14:textId="77777777" w:rsidR="00D27645" w:rsidRDefault="00D27645">
            <w:pPr>
              <w:spacing w:before="120" w:after="120" w:line="276" w:lineRule="auto"/>
              <w:ind w:left="150" w:right="135"/>
              <w:jc w:val="both"/>
              <w:rPr>
                <w:rFonts w:ascii="Times New Roman" w:eastAsia="Times New Roman" w:hAnsi="Times New Roman" w:cs="Times New Roman"/>
                <w:sz w:val="26"/>
                <w:szCs w:val="26"/>
              </w:rPr>
            </w:pPr>
          </w:p>
          <w:p w14:paraId="2F46744D"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Sơ yếu lý lịch người dự kiến là người đứng đầu cơ qu</w:t>
            </w:r>
            <w:r>
              <w:rPr>
                <w:rFonts w:ascii="Times New Roman" w:eastAsia="Times New Roman" w:hAnsi="Times New Roman" w:cs="Times New Roman"/>
                <w:sz w:val="26"/>
                <w:szCs w:val="26"/>
              </w:rPr>
              <w:t xml:space="preserve">an báo chí, người được giao nhiệm vụ người đứng đầu cơ quan báo chí...: Nên quy định thêm nếu phải có các văn bằng, chứng chỉ, quyết định liên quan gửi kèm sơ yếu lý lịch. </w:t>
            </w:r>
          </w:p>
          <w:p w14:paraId="3CE88783" w14:textId="77777777" w:rsidR="00D27645" w:rsidRDefault="00D27645">
            <w:pPr>
              <w:spacing w:before="120" w:after="120" w:line="276" w:lineRule="auto"/>
              <w:ind w:left="150" w:right="135"/>
              <w:jc w:val="both"/>
              <w:rPr>
                <w:rFonts w:ascii="Times New Roman" w:eastAsia="Times New Roman" w:hAnsi="Times New Roman" w:cs="Times New Roman"/>
                <w:sz w:val="26"/>
                <w:szCs w:val="26"/>
              </w:rPr>
            </w:pPr>
          </w:p>
          <w:p w14:paraId="3FA388C1" w14:textId="77777777" w:rsidR="00D27645" w:rsidRDefault="00D27645">
            <w:pPr>
              <w:spacing w:before="120" w:after="120" w:line="276" w:lineRule="auto"/>
              <w:ind w:left="150" w:right="135"/>
              <w:jc w:val="both"/>
              <w:rPr>
                <w:rFonts w:ascii="Times New Roman" w:eastAsia="Times New Roman" w:hAnsi="Times New Roman" w:cs="Times New Roman"/>
                <w:sz w:val="26"/>
                <w:szCs w:val="26"/>
              </w:rPr>
            </w:pPr>
          </w:p>
          <w:p w14:paraId="7FC2179F" w14:textId="77777777" w:rsidR="00D27645" w:rsidRDefault="00D27645">
            <w:pPr>
              <w:spacing w:before="120" w:after="120" w:line="276" w:lineRule="auto"/>
              <w:ind w:left="150" w:right="135"/>
              <w:jc w:val="both"/>
              <w:rPr>
                <w:rFonts w:ascii="Times New Roman" w:eastAsia="Times New Roman" w:hAnsi="Times New Roman" w:cs="Times New Roman"/>
                <w:sz w:val="26"/>
                <w:szCs w:val="26"/>
              </w:rPr>
            </w:pPr>
          </w:p>
          <w:p w14:paraId="541121DA" w14:textId="77777777" w:rsidR="00D27645" w:rsidRDefault="00D27645">
            <w:pPr>
              <w:spacing w:before="120" w:after="120" w:line="276" w:lineRule="auto"/>
              <w:ind w:left="150" w:right="135"/>
              <w:jc w:val="both"/>
              <w:rPr>
                <w:rFonts w:ascii="Times New Roman" w:eastAsia="Times New Roman" w:hAnsi="Times New Roman" w:cs="Times New Roman"/>
                <w:sz w:val="26"/>
                <w:szCs w:val="26"/>
              </w:rPr>
            </w:pPr>
          </w:p>
          <w:p w14:paraId="304C8209" w14:textId="77777777" w:rsidR="00D27645" w:rsidRDefault="00D27645">
            <w:pPr>
              <w:spacing w:before="120" w:after="120" w:line="276" w:lineRule="auto"/>
              <w:ind w:left="150" w:right="135"/>
              <w:jc w:val="both"/>
              <w:rPr>
                <w:rFonts w:ascii="Times New Roman" w:eastAsia="Times New Roman" w:hAnsi="Times New Roman" w:cs="Times New Roman"/>
                <w:sz w:val="26"/>
                <w:szCs w:val="26"/>
              </w:rPr>
            </w:pPr>
          </w:p>
          <w:p w14:paraId="022564F2"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 Về thời hạn giải quyết hồ sơ là 75 ngày hơi dài so với yêu cầu cải cách </w:t>
            </w:r>
            <w:r>
              <w:rPr>
                <w:rFonts w:ascii="Times New Roman" w:eastAsia="Times New Roman" w:hAnsi="Times New Roman" w:cs="Times New Roman"/>
                <w:sz w:val="26"/>
                <w:szCs w:val="26"/>
              </w:rPr>
              <w:t>hành chính, có thể giảm xuống 50 ngày.</w:t>
            </w:r>
          </w:p>
        </w:tc>
        <w:tc>
          <w:tcPr>
            <w:tcW w:w="3656" w:type="dxa"/>
            <w:tcBorders>
              <w:top w:val="single" w:sz="4" w:space="0" w:color="000000"/>
              <w:left w:val="single" w:sz="4" w:space="0" w:color="000000"/>
              <w:bottom w:val="single" w:sz="4" w:space="0" w:color="000000"/>
              <w:right w:val="single" w:sz="4" w:space="0" w:color="000000"/>
            </w:tcBorders>
            <w:shd w:val="clear" w:color="auto" w:fill="FFFFFF"/>
          </w:tcPr>
          <w:p w14:paraId="6F9E4AF0"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(1) Giải trình: Tại Điều 4 dự thảo Thông tư đã nêu rõ: Đề án (có chữ ký của người có thẩm quyền và đóng dấu hoặc ký số của cơ quan, tổ chức đề nghị cấp giấy phép). Thời điểm này chưa xác định được cơ quan chủ quản cơ </w:t>
            </w:r>
            <w:r>
              <w:rPr>
                <w:rFonts w:ascii="Times New Roman" w:eastAsia="Times New Roman" w:hAnsi="Times New Roman" w:cs="Times New Roman"/>
                <w:sz w:val="26"/>
                <w:szCs w:val="26"/>
              </w:rPr>
              <w:t>quan báo chí do chưa hình thành cơ quan báo chí, việc quy định như trong dự thảo Thông tư là phù hợp.</w:t>
            </w:r>
          </w:p>
          <w:p w14:paraId="26ADCDC8"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rPr>
              <w:t>(2) Sơ yếu lý lịch quy định tại điểm b khoản 1 Điều 4 dự thảo Thông tư là một thành phần của hồ sơ đề nghị cấp giấy phép hoạt động báo chí in, báo chí điệ</w:t>
            </w:r>
            <w:r>
              <w:rPr>
                <w:rFonts w:ascii="Times New Roman" w:eastAsia="Times New Roman" w:hAnsi="Times New Roman" w:cs="Times New Roman"/>
                <w:sz w:val="26"/>
                <w:szCs w:val="26"/>
              </w:rPr>
              <w:t xml:space="preserve">n tử. Các văn bằng, chứng chỉ, quyết định liên quan gửi kèm sơ yếu lý lịch đã có trong </w:t>
            </w:r>
            <w:r>
              <w:rPr>
                <w:rFonts w:ascii="Times New Roman" w:eastAsia="Times New Roman" w:hAnsi="Times New Roman" w:cs="Times New Roman"/>
                <w:sz w:val="26"/>
                <w:szCs w:val="26"/>
                <w:highlight w:val="white"/>
              </w:rPr>
              <w:t xml:space="preserve">Quy định số 101-QĐ/TW ngày 28/02/2023 của Ban Bí thư về trách nhiệm, quyền hạn và việc bổ nhiệm, </w:t>
            </w:r>
            <w:r>
              <w:rPr>
                <w:rFonts w:ascii="Times New Roman" w:eastAsia="Times New Roman" w:hAnsi="Times New Roman" w:cs="Times New Roman"/>
                <w:sz w:val="26"/>
                <w:szCs w:val="26"/>
                <w:highlight w:val="white"/>
              </w:rPr>
              <w:lastRenderedPageBreak/>
              <w:t>miễn nhiệm, khen thưởng, kỷ luật lãnh đạo cơ quan báo chí.</w:t>
            </w:r>
          </w:p>
          <w:p w14:paraId="74BC2E1F"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(3) </w:t>
            </w:r>
            <w:r>
              <w:rPr>
                <w:rFonts w:ascii="Times New Roman" w:eastAsia="Times New Roman" w:hAnsi="Times New Roman" w:cs="Times New Roman"/>
                <w:sz w:val="26"/>
                <w:szCs w:val="26"/>
              </w:rPr>
              <w:t xml:space="preserve">Thời hạn </w:t>
            </w:r>
            <w:r>
              <w:rPr>
                <w:rFonts w:ascii="Times New Roman" w:eastAsia="Times New Roman" w:hAnsi="Times New Roman" w:cs="Times New Roman"/>
                <w:sz w:val="26"/>
                <w:szCs w:val="26"/>
              </w:rPr>
              <w:t>giải quyết TTHC cấp giấy phép hoạt động báo chí in, giấy phép hoạt động báo chí điện tử đã giảm từ 90 ngày (theo quy định tại Luật Báo chí 2016) xuống 75 ngày.</w:t>
            </w:r>
          </w:p>
        </w:tc>
      </w:tr>
      <w:tr w:rsidR="00D27645" w14:paraId="17397CA4" w14:textId="77777777">
        <w:tc>
          <w:tcPr>
            <w:tcW w:w="850" w:type="dxa"/>
            <w:tcBorders>
              <w:top w:val="single" w:sz="4" w:space="0" w:color="000000"/>
              <w:left w:val="single" w:sz="4" w:space="0" w:color="000000"/>
              <w:bottom w:val="single" w:sz="4" w:space="0" w:color="000000"/>
              <w:right w:val="nil"/>
            </w:tcBorders>
            <w:shd w:val="clear" w:color="auto" w:fill="FFFFFF"/>
          </w:tcPr>
          <w:p w14:paraId="74577199"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tcPr>
          <w:p w14:paraId="59ADDD69"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6</w:t>
            </w:r>
          </w:p>
        </w:tc>
        <w:tc>
          <w:tcPr>
            <w:tcW w:w="3667" w:type="dxa"/>
            <w:tcBorders>
              <w:top w:val="single" w:sz="4" w:space="0" w:color="000000"/>
              <w:left w:val="single" w:sz="4" w:space="0" w:color="000000"/>
              <w:bottom w:val="single" w:sz="4" w:space="0" w:color="000000"/>
              <w:right w:val="nil"/>
            </w:tcBorders>
            <w:shd w:val="clear" w:color="auto" w:fill="FFFFFF"/>
          </w:tcPr>
          <w:p w14:paraId="7E13F575"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Ngân hàng Nhà nước Việt Nam</w:t>
            </w:r>
          </w:p>
        </w:tc>
        <w:tc>
          <w:tcPr>
            <w:tcW w:w="3870" w:type="dxa"/>
            <w:tcBorders>
              <w:top w:val="single" w:sz="4" w:space="0" w:color="000000"/>
              <w:left w:val="single" w:sz="4" w:space="0" w:color="000000"/>
              <w:bottom w:val="single" w:sz="4" w:space="0" w:color="000000"/>
              <w:right w:val="nil"/>
            </w:tcBorders>
            <w:shd w:val="clear" w:color="auto" w:fill="FFFFFF"/>
          </w:tcPr>
          <w:p w14:paraId="5EBC946B"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Tại mục 3 Điều 6 quy định: “Trong thời hạn 75 (bảy mươi lăm) ngày kể từ ngày nhận đủ hồ sơ hợp lệ, Bộ Văn hóa, Thể thao và Du lịch cấp phép hoạt động báo chí in, báo chí điện tử…”, NHNN đề nghị cơ quan soạn thảo làm rõ căn cứ thời hạn nêu trên, đồng thời n</w:t>
            </w:r>
            <w:r>
              <w:rPr>
                <w:rFonts w:ascii="Times New Roman" w:eastAsia="Times New Roman" w:hAnsi="Times New Roman" w:cs="Times New Roman"/>
                <w:sz w:val="26"/>
                <w:szCs w:val="26"/>
              </w:rPr>
              <w:t xml:space="preserve">ghiên cứu rút ngắn thời hạn giải quyết cấp phép đối với hồ sơ được nộp qua hệ thống dịch vụ công trực tuyến, qua đó tạo thuận lợi cho cơ quan, tổ chức thực hiện thủ tục hành chính, đồng thời khuyến khích việc sử dụng phương thức nộp hồ sơ điện tử. </w:t>
            </w:r>
          </w:p>
        </w:tc>
        <w:tc>
          <w:tcPr>
            <w:tcW w:w="3656" w:type="dxa"/>
            <w:tcBorders>
              <w:top w:val="single" w:sz="4" w:space="0" w:color="000000"/>
              <w:left w:val="single" w:sz="4" w:space="0" w:color="000000"/>
              <w:bottom w:val="single" w:sz="4" w:space="0" w:color="000000"/>
              <w:right w:val="single" w:sz="4" w:space="0" w:color="000000"/>
            </w:tcBorders>
            <w:shd w:val="clear" w:color="auto" w:fill="FFFFFF"/>
          </w:tcPr>
          <w:p w14:paraId="0396C416"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rPr>
              <w:t>Giải tr</w:t>
            </w:r>
            <w:r>
              <w:rPr>
                <w:rFonts w:ascii="Times New Roman" w:eastAsia="Times New Roman" w:hAnsi="Times New Roman" w:cs="Times New Roman"/>
                <w:sz w:val="26"/>
                <w:szCs w:val="26"/>
              </w:rPr>
              <w:t>ình: Thời hạn giải quyết TTHC cấp giấy phép hoạt động báo chí in, giấy phép hoạt động báo chí điện tử đã giảm từ 90 ngày (theo quy định tại Luật Báo chí 2016) xuống 75 ngày.</w:t>
            </w:r>
          </w:p>
          <w:p w14:paraId="49ED3318" w14:textId="77777777" w:rsidR="00D27645" w:rsidRDefault="00D27645">
            <w:pPr>
              <w:spacing w:before="120" w:after="120" w:line="276" w:lineRule="auto"/>
              <w:ind w:left="102" w:right="141" w:firstLine="1"/>
              <w:jc w:val="both"/>
              <w:rPr>
                <w:rFonts w:ascii="Times New Roman" w:eastAsia="Times New Roman" w:hAnsi="Times New Roman" w:cs="Times New Roman"/>
                <w:sz w:val="26"/>
                <w:szCs w:val="26"/>
              </w:rPr>
            </w:pPr>
          </w:p>
          <w:p w14:paraId="2BCDF4EA" w14:textId="77777777" w:rsidR="00D27645" w:rsidRDefault="00D27645">
            <w:pPr>
              <w:spacing w:before="120" w:after="120" w:line="276" w:lineRule="auto"/>
              <w:ind w:left="102" w:right="141" w:firstLine="1"/>
              <w:jc w:val="both"/>
              <w:rPr>
                <w:rFonts w:ascii="Times New Roman" w:eastAsia="Times New Roman" w:hAnsi="Times New Roman" w:cs="Times New Roman"/>
                <w:sz w:val="26"/>
                <w:szCs w:val="26"/>
              </w:rPr>
            </w:pPr>
          </w:p>
        </w:tc>
      </w:tr>
      <w:tr w:rsidR="00D27645" w14:paraId="6A079206" w14:textId="77777777">
        <w:tc>
          <w:tcPr>
            <w:tcW w:w="850" w:type="dxa"/>
            <w:tcBorders>
              <w:top w:val="single" w:sz="4" w:space="0" w:color="000000"/>
              <w:left w:val="single" w:sz="4" w:space="0" w:color="000000"/>
              <w:bottom w:val="single" w:sz="4" w:space="0" w:color="000000"/>
              <w:right w:val="nil"/>
            </w:tcBorders>
            <w:shd w:val="clear" w:color="auto" w:fill="FFFFFF"/>
          </w:tcPr>
          <w:p w14:paraId="136F6BEF"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tcPr>
          <w:p w14:paraId="348C66D3"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6</w:t>
            </w:r>
          </w:p>
        </w:tc>
        <w:tc>
          <w:tcPr>
            <w:tcW w:w="3667" w:type="dxa"/>
            <w:tcBorders>
              <w:top w:val="single" w:sz="4" w:space="0" w:color="000000"/>
              <w:left w:val="single" w:sz="4" w:space="0" w:color="000000"/>
              <w:bottom w:val="single" w:sz="4" w:space="0" w:color="000000"/>
              <w:right w:val="nil"/>
            </w:tcBorders>
            <w:shd w:val="clear" w:color="auto" w:fill="FFFFFF"/>
          </w:tcPr>
          <w:p w14:paraId="09516C92"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Báo và PTTH Đà Nẵng</w:t>
            </w:r>
          </w:p>
        </w:tc>
        <w:tc>
          <w:tcPr>
            <w:tcW w:w="3870" w:type="dxa"/>
            <w:tcBorders>
              <w:top w:val="single" w:sz="4" w:space="0" w:color="000000"/>
              <w:left w:val="single" w:sz="4" w:space="0" w:color="000000"/>
              <w:bottom w:val="single" w:sz="4" w:space="0" w:color="000000"/>
              <w:right w:val="nil"/>
            </w:tcBorders>
            <w:shd w:val="clear" w:color="auto" w:fill="FFFFFF"/>
          </w:tcPr>
          <w:p w14:paraId="13BECE32" w14:textId="77777777" w:rsidR="00D27645" w:rsidRPr="00E807AE" w:rsidRDefault="00574243">
            <w:pPr>
              <w:spacing w:before="120" w:after="120" w:line="276" w:lineRule="auto"/>
              <w:ind w:left="150" w:right="135"/>
              <w:jc w:val="both"/>
              <w:rPr>
                <w:rFonts w:ascii="Times New Roman" w:eastAsia="Times New Roman" w:hAnsi="Times New Roman" w:cs="Times New Roman"/>
                <w:spacing w:val="-2"/>
                <w:sz w:val="26"/>
                <w:szCs w:val="26"/>
              </w:rPr>
            </w:pPr>
            <w:r w:rsidRPr="00E807AE">
              <w:rPr>
                <w:rFonts w:ascii="Times New Roman" w:eastAsia="Times New Roman" w:hAnsi="Times New Roman" w:cs="Times New Roman"/>
                <w:spacing w:val="-2"/>
                <w:sz w:val="26"/>
                <w:szCs w:val="26"/>
              </w:rPr>
              <w:t>Tại Khoản 1 Điều 6: đề nghị bổ sung Điểm c như sau:</w:t>
            </w:r>
            <w:r w:rsidRPr="00E807AE">
              <w:rPr>
                <w:rFonts w:ascii="Times New Roman" w:eastAsia="Times New Roman" w:hAnsi="Times New Roman" w:cs="Times New Roman"/>
                <w:spacing w:val="-2"/>
                <w:sz w:val="26"/>
                <w:szCs w:val="26"/>
              </w:rPr>
              <w:t xml:space="preserve"> “c) Hồ sơ có thể được nộp dưới dạng điện tử; các tài liệu kỹ thuật được chấp nhận dưới dạng số và có giá trị pháp lý khi được ký số hợp lệ.” 3 Tại Khoản 3 Điều 6: đề nghị bổ sung Điểm c như sau: “c) Trường hợp nội dung hồ sơ liên quan đến truyền dẫn, phát</w:t>
            </w:r>
            <w:r w:rsidRPr="00E807AE">
              <w:rPr>
                <w:rFonts w:ascii="Times New Roman" w:eastAsia="Times New Roman" w:hAnsi="Times New Roman" w:cs="Times New Roman"/>
                <w:spacing w:val="-2"/>
                <w:sz w:val="26"/>
                <w:szCs w:val="26"/>
              </w:rPr>
              <w:t xml:space="preserve"> sóng, cơ quan thẩm định có trách nhiệm lấy ý kiến cơ quan chuyên ngành có liên quan.” Tại Khoản 4 Điều 6: đề nghị sửa đổi Điểm b theo hướng: “b) Rút ngắn thời hạn giải quyết đối với hồ sơ đầy đủ, hợp lệ của cơ quan báo chí đang hoạt động ổn định.”</w:t>
            </w:r>
          </w:p>
        </w:tc>
        <w:tc>
          <w:tcPr>
            <w:tcW w:w="3656" w:type="dxa"/>
            <w:tcBorders>
              <w:top w:val="single" w:sz="4" w:space="0" w:color="000000"/>
              <w:left w:val="single" w:sz="4" w:space="0" w:color="000000"/>
              <w:bottom w:val="single" w:sz="4" w:space="0" w:color="000000"/>
              <w:right w:val="single" w:sz="4" w:space="0" w:color="000000"/>
            </w:tcBorders>
            <w:shd w:val="clear" w:color="auto" w:fill="FFFFFF"/>
          </w:tcPr>
          <w:p w14:paraId="19F90DA3" w14:textId="77777777" w:rsidR="00D27645" w:rsidRDefault="00574243">
            <w:pPr>
              <w:spacing w:before="120" w:after="120" w:line="276" w:lineRule="auto"/>
              <w:ind w:right="14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Giải tr</w:t>
            </w:r>
            <w:r>
              <w:rPr>
                <w:rFonts w:ascii="Times New Roman" w:eastAsia="Times New Roman" w:hAnsi="Times New Roman" w:cs="Times New Roman"/>
                <w:sz w:val="26"/>
                <w:szCs w:val="26"/>
              </w:rPr>
              <w:t>ình: đã có quy định về việc nộp hồ sơ trên môi trường điện tử.</w:t>
            </w:r>
          </w:p>
          <w:p w14:paraId="028CE5E8" w14:textId="77777777" w:rsidR="00D27645" w:rsidRDefault="00574243">
            <w:pPr>
              <w:spacing w:before="120" w:after="120" w:line="276" w:lineRule="auto"/>
              <w:ind w:right="14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Đối với quy định tại điểm này không có truyền dẫn, phát sóng đối với báo chí in và báo chí điện tử.</w:t>
            </w:r>
          </w:p>
          <w:p w14:paraId="725CB7E4" w14:textId="77777777" w:rsidR="00D27645" w:rsidRDefault="00574243">
            <w:pPr>
              <w:spacing w:before="120" w:after="120" w:line="276" w:lineRule="auto"/>
              <w:ind w:right="14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Thời hạn giải quyết TTHC cấp giấy phép hoạt động báo chí in, giấy phép hoạt động báo chí </w:t>
            </w:r>
            <w:r>
              <w:rPr>
                <w:rFonts w:ascii="Times New Roman" w:eastAsia="Times New Roman" w:hAnsi="Times New Roman" w:cs="Times New Roman"/>
                <w:sz w:val="26"/>
                <w:szCs w:val="26"/>
              </w:rPr>
              <w:t>điện tử đã giảm từ 90 ngày (theo quy định tại Luật Báo chí 2016) xuống 75 ngày.</w:t>
            </w:r>
          </w:p>
        </w:tc>
      </w:tr>
      <w:tr w:rsidR="00D27645" w14:paraId="2E87FFF6" w14:textId="77777777">
        <w:tc>
          <w:tcPr>
            <w:tcW w:w="850" w:type="dxa"/>
            <w:tcBorders>
              <w:top w:val="single" w:sz="4" w:space="0" w:color="000000"/>
              <w:left w:val="single" w:sz="4" w:space="0" w:color="000000"/>
              <w:bottom w:val="single" w:sz="4" w:space="0" w:color="000000"/>
              <w:right w:val="nil"/>
            </w:tcBorders>
            <w:shd w:val="clear" w:color="auto" w:fill="FFFFFF"/>
          </w:tcPr>
          <w:p w14:paraId="3F79EC30" w14:textId="77777777" w:rsidR="00D27645" w:rsidRDefault="00D27645">
            <w:pPr>
              <w:numPr>
                <w:ilvl w:val="0"/>
                <w:numId w:val="1"/>
              </w:numPr>
              <w:pBdr>
                <w:top w:val="nil"/>
                <w:left w:val="nil"/>
                <w:bottom w:val="nil"/>
                <w:right w:val="nil"/>
                <w:between w:val="nil"/>
              </w:pBdr>
              <w:spacing w:before="120" w:after="120" w:line="276" w:lineRule="auto"/>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tcPr>
          <w:p w14:paraId="4366B884"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6</w:t>
            </w:r>
          </w:p>
        </w:tc>
        <w:tc>
          <w:tcPr>
            <w:tcW w:w="3667" w:type="dxa"/>
            <w:tcBorders>
              <w:top w:val="single" w:sz="4" w:space="0" w:color="000000"/>
              <w:left w:val="single" w:sz="4" w:space="0" w:color="000000"/>
              <w:bottom w:val="single" w:sz="4" w:space="0" w:color="000000"/>
              <w:right w:val="nil"/>
            </w:tcBorders>
            <w:shd w:val="clear" w:color="auto" w:fill="FFFFFF"/>
          </w:tcPr>
          <w:p w14:paraId="56C179F1"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Thời báo VTV</w:t>
            </w:r>
          </w:p>
        </w:tc>
        <w:tc>
          <w:tcPr>
            <w:tcW w:w="3870" w:type="dxa"/>
            <w:tcBorders>
              <w:top w:val="single" w:sz="4" w:space="0" w:color="000000"/>
              <w:left w:val="single" w:sz="4" w:space="0" w:color="000000"/>
              <w:bottom w:val="single" w:sz="4" w:space="0" w:color="000000"/>
              <w:right w:val="nil"/>
            </w:tcBorders>
            <w:shd w:val="clear" w:color="auto" w:fill="FFFFFF"/>
          </w:tcPr>
          <w:p w14:paraId="576FF228" w14:textId="77777777" w:rsidR="00D27645" w:rsidRPr="00E807AE" w:rsidRDefault="00574243">
            <w:pPr>
              <w:spacing w:before="120" w:after="120" w:line="276" w:lineRule="auto"/>
              <w:ind w:left="150" w:right="135"/>
              <w:jc w:val="both"/>
              <w:rPr>
                <w:rFonts w:ascii="Times New Roman" w:eastAsia="Times New Roman" w:hAnsi="Times New Roman" w:cs="Times New Roman"/>
                <w:spacing w:val="-2"/>
                <w:sz w:val="26"/>
                <w:szCs w:val="26"/>
              </w:rPr>
            </w:pPr>
            <w:r w:rsidRPr="00E807AE">
              <w:rPr>
                <w:rFonts w:ascii="Times New Roman" w:eastAsia="Times New Roman" w:hAnsi="Times New Roman" w:cs="Times New Roman"/>
                <w:spacing w:val="-2"/>
                <w:sz w:val="26"/>
                <w:szCs w:val="26"/>
              </w:rPr>
              <w:t>(1) Về thành phần hồ sơ, các mẫu đề án hiện yêu cầu kê khai rất chi tiết về cơ cấu tổ chức, danh sách nhân sự, lý lịch lãnh đạo, điều kiện cơ sở vật chất, phương án tài chính, giải pháp công nghệ, giải pháp an toàn thông tin, tên miền, máy chủ và nhiều nội</w:t>
            </w:r>
            <w:r w:rsidRPr="00E807AE">
              <w:rPr>
                <w:rFonts w:ascii="Times New Roman" w:eastAsia="Times New Roman" w:hAnsi="Times New Roman" w:cs="Times New Roman"/>
                <w:spacing w:val="-2"/>
                <w:sz w:val="26"/>
                <w:szCs w:val="26"/>
              </w:rPr>
              <w:t xml:space="preserve"> dung khác. Thời báo </w:t>
            </w:r>
            <w:r w:rsidRPr="00E807AE">
              <w:rPr>
                <w:rFonts w:ascii="Times New Roman" w:eastAsia="Times New Roman" w:hAnsi="Times New Roman" w:cs="Times New Roman"/>
                <w:spacing w:val="-2"/>
                <w:sz w:val="26"/>
                <w:szCs w:val="26"/>
              </w:rPr>
              <w:lastRenderedPageBreak/>
              <w:t xml:space="preserve">VTV đề nghị tiếp tục rà soát, tinh gọn thành phần hồ sơ theo hướng chỉ yêu cầu những thông tin thực sự cần thiết để cơ quan có thẩm quyền xem xét điều kiện cấp phép; tránh biến hồ sơ cấp phép thành một bộ hồ sơ quản trị nội bộ quá sâu </w:t>
            </w:r>
            <w:r w:rsidRPr="00E807AE">
              <w:rPr>
                <w:rFonts w:ascii="Times New Roman" w:eastAsia="Times New Roman" w:hAnsi="Times New Roman" w:cs="Times New Roman"/>
                <w:spacing w:val="-2"/>
                <w:sz w:val="26"/>
                <w:szCs w:val="26"/>
              </w:rPr>
              <w:t xml:space="preserve">đối với cơ quan báo chí. </w:t>
            </w:r>
          </w:p>
          <w:p w14:paraId="7CA9E00A" w14:textId="77777777" w:rsidR="00D27645" w:rsidRPr="00E807AE" w:rsidRDefault="00574243">
            <w:pPr>
              <w:spacing w:before="120" w:after="120" w:line="276" w:lineRule="auto"/>
              <w:ind w:left="150" w:right="135"/>
              <w:jc w:val="both"/>
              <w:rPr>
                <w:rFonts w:ascii="Times New Roman" w:eastAsia="Times New Roman" w:hAnsi="Times New Roman" w:cs="Times New Roman"/>
                <w:spacing w:val="-4"/>
                <w:sz w:val="26"/>
                <w:szCs w:val="26"/>
              </w:rPr>
            </w:pPr>
            <w:r w:rsidRPr="00E807AE">
              <w:rPr>
                <w:rFonts w:ascii="Times New Roman" w:eastAsia="Times New Roman" w:hAnsi="Times New Roman" w:cs="Times New Roman"/>
                <w:spacing w:val="-4"/>
                <w:sz w:val="26"/>
                <w:szCs w:val="26"/>
              </w:rPr>
              <w:t xml:space="preserve">(2) Đối với cơ quan báo chí điện tử và báo chí hội tụ, cần cho phép mô tả hạ tầng theo hướng phù hợp với mô hình điện toán đám mây hoặc hạ tầng thuê dịch vụ công nghệ, quản trị tập trung, thay vì cách tiếp cận nặng về hạ tầng vật </w:t>
            </w:r>
            <w:r w:rsidRPr="00E807AE">
              <w:rPr>
                <w:rFonts w:ascii="Times New Roman" w:eastAsia="Times New Roman" w:hAnsi="Times New Roman" w:cs="Times New Roman"/>
                <w:spacing w:val="-4"/>
                <w:sz w:val="26"/>
                <w:szCs w:val="26"/>
              </w:rPr>
              <w:t>lý truyền thống.</w:t>
            </w:r>
          </w:p>
        </w:tc>
        <w:tc>
          <w:tcPr>
            <w:tcW w:w="3656" w:type="dxa"/>
            <w:tcBorders>
              <w:top w:val="single" w:sz="4" w:space="0" w:color="000000"/>
              <w:left w:val="single" w:sz="4" w:space="0" w:color="000000"/>
              <w:bottom w:val="single" w:sz="4" w:space="0" w:color="000000"/>
              <w:right w:val="single" w:sz="4" w:space="0" w:color="000000"/>
            </w:tcBorders>
            <w:shd w:val="clear" w:color="auto" w:fill="FFFFFF"/>
          </w:tcPr>
          <w:p w14:paraId="1C04D4F9"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(1) Nghiên cứu, rà soát trong quá trình xây dựng hồ sơ dự thảo Thông tư.</w:t>
            </w:r>
          </w:p>
          <w:p w14:paraId="006B1952"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Giải trình: Nơi đặt máy chủ tại Việt Nam đã được quy định tại Luật Báo chí.</w:t>
            </w:r>
          </w:p>
          <w:p w14:paraId="27B70F7F" w14:textId="77777777" w:rsidR="00D27645" w:rsidRDefault="00D27645">
            <w:pPr>
              <w:spacing w:before="120" w:after="120" w:line="276" w:lineRule="auto"/>
              <w:ind w:left="102" w:right="141" w:firstLine="1"/>
              <w:jc w:val="both"/>
              <w:rPr>
                <w:rFonts w:ascii="Times New Roman" w:eastAsia="Times New Roman" w:hAnsi="Times New Roman" w:cs="Times New Roman"/>
                <w:sz w:val="26"/>
                <w:szCs w:val="26"/>
              </w:rPr>
            </w:pPr>
          </w:p>
          <w:p w14:paraId="34DA312A" w14:textId="77777777" w:rsidR="00D27645" w:rsidRDefault="00D27645">
            <w:pPr>
              <w:spacing w:before="120" w:after="120" w:line="276" w:lineRule="auto"/>
              <w:ind w:left="102" w:right="141" w:firstLine="1"/>
              <w:jc w:val="both"/>
              <w:rPr>
                <w:rFonts w:ascii="Times New Roman" w:eastAsia="Times New Roman" w:hAnsi="Times New Roman" w:cs="Times New Roman"/>
                <w:sz w:val="26"/>
                <w:szCs w:val="26"/>
              </w:rPr>
            </w:pPr>
          </w:p>
          <w:p w14:paraId="319CD5D0" w14:textId="77777777" w:rsidR="00D27645" w:rsidRDefault="00D27645">
            <w:pPr>
              <w:spacing w:before="120" w:after="120" w:line="276" w:lineRule="auto"/>
              <w:ind w:left="102" w:right="141" w:firstLine="1"/>
              <w:jc w:val="both"/>
              <w:rPr>
                <w:rFonts w:ascii="Times New Roman" w:eastAsia="Times New Roman" w:hAnsi="Times New Roman" w:cs="Times New Roman"/>
                <w:sz w:val="26"/>
                <w:szCs w:val="26"/>
              </w:rPr>
            </w:pPr>
          </w:p>
          <w:p w14:paraId="68C35B92" w14:textId="77777777" w:rsidR="00D27645" w:rsidRDefault="00D27645">
            <w:pPr>
              <w:spacing w:before="120" w:after="120" w:line="276" w:lineRule="auto"/>
              <w:ind w:left="102" w:right="141" w:firstLine="1"/>
              <w:jc w:val="both"/>
              <w:rPr>
                <w:rFonts w:ascii="Times New Roman" w:eastAsia="Times New Roman" w:hAnsi="Times New Roman" w:cs="Times New Roman"/>
                <w:sz w:val="26"/>
                <w:szCs w:val="26"/>
              </w:rPr>
            </w:pPr>
          </w:p>
          <w:p w14:paraId="299CF1C7" w14:textId="77777777" w:rsidR="00D27645" w:rsidRDefault="00D27645">
            <w:pPr>
              <w:spacing w:before="120" w:after="120" w:line="276" w:lineRule="auto"/>
              <w:ind w:left="102" w:right="141" w:firstLine="1"/>
              <w:jc w:val="both"/>
              <w:rPr>
                <w:rFonts w:ascii="Times New Roman" w:eastAsia="Times New Roman" w:hAnsi="Times New Roman" w:cs="Times New Roman"/>
                <w:sz w:val="26"/>
                <w:szCs w:val="26"/>
              </w:rPr>
            </w:pPr>
          </w:p>
          <w:p w14:paraId="04F43983" w14:textId="77777777" w:rsidR="00D27645" w:rsidRDefault="00D27645">
            <w:pPr>
              <w:spacing w:before="120" w:after="120" w:line="276" w:lineRule="auto"/>
              <w:ind w:left="102" w:right="141" w:firstLine="1"/>
              <w:jc w:val="both"/>
              <w:rPr>
                <w:rFonts w:ascii="Times New Roman" w:eastAsia="Times New Roman" w:hAnsi="Times New Roman" w:cs="Times New Roman"/>
                <w:sz w:val="26"/>
                <w:szCs w:val="26"/>
              </w:rPr>
            </w:pPr>
          </w:p>
          <w:p w14:paraId="284EFE61" w14:textId="77777777" w:rsidR="00D27645" w:rsidRDefault="00D27645">
            <w:pPr>
              <w:spacing w:before="120" w:after="120" w:line="276" w:lineRule="auto"/>
              <w:ind w:left="102" w:right="141" w:firstLine="1"/>
              <w:jc w:val="both"/>
              <w:rPr>
                <w:rFonts w:ascii="Times New Roman" w:eastAsia="Times New Roman" w:hAnsi="Times New Roman" w:cs="Times New Roman"/>
                <w:sz w:val="26"/>
                <w:szCs w:val="26"/>
              </w:rPr>
            </w:pPr>
          </w:p>
          <w:p w14:paraId="79819405" w14:textId="77777777" w:rsidR="00D27645" w:rsidRDefault="00D27645">
            <w:pPr>
              <w:spacing w:before="120" w:after="120" w:line="276" w:lineRule="auto"/>
              <w:ind w:left="102" w:right="141" w:firstLine="1"/>
              <w:jc w:val="both"/>
              <w:rPr>
                <w:rFonts w:ascii="Times New Roman" w:eastAsia="Times New Roman" w:hAnsi="Times New Roman" w:cs="Times New Roman"/>
                <w:sz w:val="26"/>
                <w:szCs w:val="26"/>
              </w:rPr>
            </w:pPr>
          </w:p>
          <w:p w14:paraId="7B187A46" w14:textId="77777777" w:rsidR="00D27645" w:rsidRDefault="00D27645">
            <w:pPr>
              <w:spacing w:before="120" w:after="120" w:line="276" w:lineRule="auto"/>
              <w:ind w:left="102" w:right="141" w:firstLine="1"/>
              <w:jc w:val="both"/>
              <w:rPr>
                <w:rFonts w:ascii="Times New Roman" w:eastAsia="Times New Roman" w:hAnsi="Times New Roman" w:cs="Times New Roman"/>
                <w:sz w:val="26"/>
                <w:szCs w:val="26"/>
              </w:rPr>
            </w:pPr>
          </w:p>
          <w:p w14:paraId="7517D65F" w14:textId="77777777" w:rsidR="00D27645" w:rsidRDefault="00D27645">
            <w:pPr>
              <w:spacing w:before="120" w:after="120" w:line="276" w:lineRule="auto"/>
              <w:ind w:left="102" w:right="141" w:firstLine="1"/>
              <w:jc w:val="both"/>
              <w:rPr>
                <w:rFonts w:ascii="Times New Roman" w:eastAsia="Times New Roman" w:hAnsi="Times New Roman" w:cs="Times New Roman"/>
                <w:sz w:val="26"/>
                <w:szCs w:val="26"/>
              </w:rPr>
            </w:pPr>
          </w:p>
        </w:tc>
      </w:tr>
      <w:tr w:rsidR="00D27645" w14:paraId="35EA085F" w14:textId="77777777">
        <w:tc>
          <w:tcPr>
            <w:tcW w:w="850" w:type="dxa"/>
            <w:tcBorders>
              <w:top w:val="single" w:sz="4" w:space="0" w:color="000000"/>
              <w:left w:val="single" w:sz="4" w:space="0" w:color="000000"/>
              <w:bottom w:val="single" w:sz="4" w:space="0" w:color="000000"/>
              <w:right w:val="nil"/>
            </w:tcBorders>
            <w:shd w:val="clear" w:color="auto" w:fill="FFFFFF"/>
          </w:tcPr>
          <w:p w14:paraId="3273472D" w14:textId="77777777" w:rsidR="00D27645" w:rsidRDefault="00D27645">
            <w:pPr>
              <w:numPr>
                <w:ilvl w:val="0"/>
                <w:numId w:val="1"/>
              </w:numPr>
              <w:pBdr>
                <w:top w:val="nil"/>
                <w:left w:val="nil"/>
                <w:bottom w:val="nil"/>
                <w:right w:val="nil"/>
                <w:between w:val="nil"/>
              </w:pBdr>
              <w:spacing w:before="120" w:after="120" w:line="276" w:lineRule="auto"/>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tcPr>
          <w:p w14:paraId="0B7E55C7"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6</w:t>
            </w:r>
          </w:p>
        </w:tc>
        <w:tc>
          <w:tcPr>
            <w:tcW w:w="3667" w:type="dxa"/>
            <w:tcBorders>
              <w:top w:val="single" w:sz="4" w:space="0" w:color="000000"/>
              <w:left w:val="single" w:sz="4" w:space="0" w:color="000000"/>
              <w:bottom w:val="single" w:sz="4" w:space="0" w:color="000000"/>
              <w:right w:val="nil"/>
            </w:tcBorders>
            <w:shd w:val="clear" w:color="auto" w:fill="FFFFFF"/>
          </w:tcPr>
          <w:p w14:paraId="08AD7143"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Liên minh Hợp tác xã Việt Nam</w:t>
            </w:r>
          </w:p>
        </w:tc>
        <w:tc>
          <w:tcPr>
            <w:tcW w:w="3870" w:type="dxa"/>
            <w:tcBorders>
              <w:top w:val="single" w:sz="4" w:space="0" w:color="000000"/>
              <w:left w:val="single" w:sz="4" w:space="0" w:color="000000"/>
              <w:bottom w:val="single" w:sz="4" w:space="0" w:color="000000"/>
              <w:right w:val="nil"/>
            </w:tcBorders>
            <w:shd w:val="clear" w:color="auto" w:fill="FFFFFF"/>
          </w:tcPr>
          <w:p w14:paraId="00DED323"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Đề nghị chỉnh lý điểm a khoản 1 Điều 6 theo hướng chỉ yêu cầu “đề án tóm tắt về việc thành lập cơ quan báo chí”, trong đó tập trung làm rõ sự cần thiết thành lập, mục tiêu hoạt động, mô hình tố chức và các điều kiện cơ bản theo quy định của pháp luật. Khôn</w:t>
            </w:r>
            <w:r>
              <w:rPr>
                <w:rFonts w:ascii="Times New Roman" w:eastAsia="Times New Roman" w:hAnsi="Times New Roman" w:cs="Times New Roman"/>
                <w:sz w:val="26"/>
                <w:szCs w:val="26"/>
              </w:rPr>
              <w:t xml:space="preserve">g yêu cầu trình bày chi tiết các nội dung mang tính nội bộ như quy trình sản xuất, vận </w:t>
            </w:r>
            <w:r>
              <w:rPr>
                <w:rFonts w:ascii="Times New Roman" w:eastAsia="Times New Roman" w:hAnsi="Times New Roman" w:cs="Times New Roman"/>
                <w:sz w:val="26"/>
                <w:szCs w:val="26"/>
              </w:rPr>
              <w:lastRenderedPageBreak/>
              <w:t>hành kỹ thuật, cơ cấu tổ chức chi tiết, nhằm tránh phát sinh thủ tục hành chính không cần thiết.</w:t>
            </w:r>
          </w:p>
          <w:p w14:paraId="7F56973D"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Đồng thời, cần bổ sung quy định cụ thể về tiêu chí xác định “hồ sơ hợp l</w:t>
            </w:r>
            <w:r>
              <w:rPr>
                <w:rFonts w:ascii="Times New Roman" w:eastAsia="Times New Roman" w:hAnsi="Times New Roman" w:cs="Times New Roman"/>
                <w:sz w:val="26"/>
                <w:szCs w:val="26"/>
              </w:rPr>
              <w:t>ệ” ngay trong Điều 6 để làm căn cứ thống nhất trong tiếp nhận và xử lý hồ sơ, hạn chế việc áp dụng không thống nhất giữa các cơ quan có thẩm quyền.</w:t>
            </w:r>
          </w:p>
          <w:p w14:paraId="37F501D6" w14:textId="77777777" w:rsidR="00D27645" w:rsidRDefault="00D27645">
            <w:pPr>
              <w:spacing w:before="120" w:after="120" w:line="276" w:lineRule="auto"/>
              <w:ind w:left="150" w:right="135"/>
              <w:jc w:val="both"/>
              <w:rPr>
                <w:rFonts w:ascii="Times New Roman" w:eastAsia="Times New Roman" w:hAnsi="Times New Roman" w:cs="Times New Roman"/>
                <w:sz w:val="26"/>
                <w:szCs w:val="26"/>
              </w:rPr>
            </w:pPr>
          </w:p>
        </w:tc>
        <w:tc>
          <w:tcPr>
            <w:tcW w:w="3656" w:type="dxa"/>
            <w:tcBorders>
              <w:top w:val="single" w:sz="4" w:space="0" w:color="000000"/>
              <w:left w:val="single" w:sz="4" w:space="0" w:color="000000"/>
              <w:bottom w:val="single" w:sz="4" w:space="0" w:color="000000"/>
              <w:right w:val="single" w:sz="4" w:space="0" w:color="000000"/>
            </w:tcBorders>
            <w:shd w:val="clear" w:color="auto" w:fill="FFFFFF"/>
          </w:tcPr>
          <w:p w14:paraId="4D544BBA"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Giải trình: Cần có những nội dung chi tiết tại Mẫu Đề án để chứng minh việc </w:t>
            </w:r>
            <w:r>
              <w:rPr>
                <w:rFonts w:ascii="Times New Roman" w:eastAsia="Times New Roman" w:hAnsi="Times New Roman" w:cs="Times New Roman"/>
                <w:sz w:val="26"/>
                <w:szCs w:val="26"/>
                <w:highlight w:val="white"/>
              </w:rPr>
              <w:t>Cơ quan, tổ chức đề nghị cấp gi</w:t>
            </w:r>
            <w:r>
              <w:rPr>
                <w:rFonts w:ascii="Times New Roman" w:eastAsia="Times New Roman" w:hAnsi="Times New Roman" w:cs="Times New Roman"/>
                <w:sz w:val="26"/>
                <w:szCs w:val="26"/>
                <w:highlight w:val="white"/>
              </w:rPr>
              <w:t>ấy phép hoạt động báo chí đáp ứng điều kiện được quy định tại khoản 3 Điều 17 Luật Báo chí.</w:t>
            </w:r>
          </w:p>
        </w:tc>
      </w:tr>
      <w:tr w:rsidR="00D27645" w14:paraId="0ADB3708" w14:textId="77777777">
        <w:trPr>
          <w:trHeight w:val="260"/>
        </w:trPr>
        <w:tc>
          <w:tcPr>
            <w:tcW w:w="15604" w:type="dxa"/>
            <w:gridSpan w:val="5"/>
            <w:tcBorders>
              <w:top w:val="single" w:sz="4" w:space="0" w:color="000000"/>
              <w:left w:val="single" w:sz="4" w:space="0" w:color="000000"/>
              <w:bottom w:val="single" w:sz="4" w:space="0" w:color="000000"/>
              <w:right w:val="nil"/>
            </w:tcBorders>
            <w:shd w:val="clear" w:color="auto" w:fill="FFFFFF"/>
          </w:tcPr>
          <w:p w14:paraId="6E4FEA44" w14:textId="77777777" w:rsidR="00D27645" w:rsidRDefault="00574243">
            <w:pPr>
              <w:spacing w:before="120" w:after="120" w:line="276" w:lineRule="auto"/>
              <w:ind w:left="141" w:right="153"/>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sz w:val="26"/>
                <w:szCs w:val="26"/>
              </w:rPr>
              <w:lastRenderedPageBreak/>
              <w:t>Điều 7. Thay đổi nội dung ghi trong giấy phép hoạt động báo chí in, báo chí điện tử</w:t>
            </w:r>
          </w:p>
        </w:tc>
      </w:tr>
      <w:tr w:rsidR="00D27645" w14:paraId="29614F36" w14:textId="77777777">
        <w:tc>
          <w:tcPr>
            <w:tcW w:w="850" w:type="dxa"/>
            <w:tcBorders>
              <w:top w:val="single" w:sz="4" w:space="0" w:color="000000"/>
              <w:left w:val="single" w:sz="4" w:space="0" w:color="000000"/>
              <w:bottom w:val="single" w:sz="4" w:space="0" w:color="000000"/>
              <w:right w:val="nil"/>
            </w:tcBorders>
            <w:shd w:val="clear" w:color="auto" w:fill="FFFFFF"/>
          </w:tcPr>
          <w:p w14:paraId="16DAD8FE"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tcPr>
          <w:p w14:paraId="64C34CC2"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7</w:t>
            </w:r>
          </w:p>
        </w:tc>
        <w:tc>
          <w:tcPr>
            <w:tcW w:w="3667" w:type="dxa"/>
            <w:tcBorders>
              <w:top w:val="single" w:sz="4" w:space="0" w:color="000000"/>
              <w:left w:val="single" w:sz="4" w:space="0" w:color="000000"/>
              <w:bottom w:val="single" w:sz="4" w:space="0" w:color="000000"/>
              <w:right w:val="nil"/>
            </w:tcBorders>
            <w:shd w:val="clear" w:color="auto" w:fill="FFFFFF"/>
          </w:tcPr>
          <w:p w14:paraId="33648911"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Bộ Nông nghiệp và Môi trường</w:t>
            </w:r>
          </w:p>
        </w:tc>
        <w:tc>
          <w:tcPr>
            <w:tcW w:w="3870" w:type="dxa"/>
            <w:tcBorders>
              <w:top w:val="single" w:sz="4" w:space="0" w:color="000000"/>
              <w:left w:val="single" w:sz="4" w:space="0" w:color="000000"/>
              <w:bottom w:val="single" w:sz="4" w:space="0" w:color="000000"/>
              <w:right w:val="nil"/>
            </w:tcBorders>
            <w:shd w:val="clear" w:color="auto" w:fill="FFFFFF"/>
          </w:tcPr>
          <w:p w14:paraId="32EB1BCE" w14:textId="77777777" w:rsidR="00D27645" w:rsidRDefault="00574243">
            <w:pPr>
              <w:spacing w:before="120" w:after="120" w:line="276" w:lineRule="auto"/>
              <w:ind w:left="150" w:right="135"/>
              <w:jc w:val="both"/>
              <w:rPr>
                <w:rFonts w:ascii="Times New Roman" w:eastAsia="Times New Roman" w:hAnsi="Times New Roman" w:cs="Times New Roman"/>
                <w:i/>
                <w:iCs/>
                <w:sz w:val="26"/>
                <w:szCs w:val="26"/>
              </w:rPr>
            </w:pPr>
            <w:r>
              <w:rPr>
                <w:rFonts w:ascii="Times New Roman" w:eastAsia="Times New Roman" w:hAnsi="Times New Roman" w:cs="Times New Roman"/>
                <w:sz w:val="26"/>
                <w:szCs w:val="26"/>
              </w:rPr>
              <w:t xml:space="preserve">Ngoài quy định thời hạn thông báo trong 05 ngày làm việc kể từ ngày có thay đổi, đề nghi bổ sung: </w:t>
            </w:r>
            <w:r>
              <w:rPr>
                <w:rFonts w:ascii="Times New Roman" w:eastAsia="Times New Roman" w:hAnsi="Times New Roman" w:cs="Times New Roman"/>
                <w:i/>
                <w:iCs/>
                <w:sz w:val="26"/>
                <w:szCs w:val="26"/>
              </w:rPr>
              <w:t xml:space="preserve">“Trường hợp phát sinh đột xuất, thực hiện thông báo ngay sau khi có thay đổi”. </w:t>
            </w:r>
          </w:p>
        </w:tc>
        <w:tc>
          <w:tcPr>
            <w:tcW w:w="3656" w:type="dxa"/>
            <w:tcBorders>
              <w:top w:val="single" w:sz="4" w:space="0" w:color="000000"/>
              <w:left w:val="single" w:sz="4" w:space="0" w:color="000000"/>
              <w:bottom w:val="single" w:sz="4" w:space="0" w:color="000000"/>
              <w:right w:val="single" w:sz="4" w:space="0" w:color="000000"/>
            </w:tcBorders>
            <w:shd w:val="clear" w:color="auto" w:fill="FFFFFF"/>
          </w:tcPr>
          <w:p w14:paraId="00968462"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Giải trình: Quy định này đã phù hợp cho cơ quan báo chí thuận lợi thực hiện kh</w:t>
            </w:r>
            <w:r>
              <w:rPr>
                <w:rFonts w:ascii="Times New Roman" w:eastAsia="Times New Roman" w:hAnsi="Times New Roman" w:cs="Times New Roman"/>
                <w:sz w:val="26"/>
                <w:szCs w:val="26"/>
              </w:rPr>
              <w:t>i thay đổi các nội dung quy định tại khoản 2 Điều 18 Luật Báo chí.</w:t>
            </w:r>
          </w:p>
        </w:tc>
      </w:tr>
      <w:tr w:rsidR="00D27645" w14:paraId="2F8A5111" w14:textId="77777777">
        <w:tc>
          <w:tcPr>
            <w:tcW w:w="850" w:type="dxa"/>
            <w:tcBorders>
              <w:top w:val="single" w:sz="4" w:space="0" w:color="000000"/>
              <w:left w:val="single" w:sz="4" w:space="0" w:color="000000"/>
              <w:bottom w:val="single" w:sz="4" w:space="0" w:color="000000"/>
              <w:right w:val="nil"/>
            </w:tcBorders>
            <w:shd w:val="clear" w:color="auto" w:fill="FFFFFF"/>
          </w:tcPr>
          <w:p w14:paraId="15289985"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tcPr>
          <w:p w14:paraId="51964C8F"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7</w:t>
            </w:r>
          </w:p>
        </w:tc>
        <w:tc>
          <w:tcPr>
            <w:tcW w:w="3667" w:type="dxa"/>
            <w:tcBorders>
              <w:top w:val="single" w:sz="4" w:space="0" w:color="000000"/>
              <w:left w:val="single" w:sz="4" w:space="0" w:color="000000"/>
              <w:bottom w:val="single" w:sz="4" w:space="0" w:color="000000"/>
              <w:right w:val="nil"/>
            </w:tcBorders>
            <w:shd w:val="clear" w:color="auto" w:fill="FFFFFF"/>
          </w:tcPr>
          <w:p w14:paraId="0E03E5DA"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Báo và PTTH Đà Nẵng</w:t>
            </w:r>
          </w:p>
        </w:tc>
        <w:tc>
          <w:tcPr>
            <w:tcW w:w="3870" w:type="dxa"/>
            <w:tcBorders>
              <w:top w:val="single" w:sz="4" w:space="0" w:color="000000"/>
              <w:left w:val="single" w:sz="4" w:space="0" w:color="000000"/>
              <w:bottom w:val="single" w:sz="4" w:space="0" w:color="000000"/>
              <w:right w:val="nil"/>
            </w:tcBorders>
            <w:shd w:val="clear" w:color="auto" w:fill="FFFFFF"/>
          </w:tcPr>
          <w:p w14:paraId="46959A89"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Đề nghị làm rõ phạm vi “thay đổi nội dung giấy phép”, trong đó cần quy định cụ thể các trường hợp phải xin điều chỉnh (ví dụ: thay đổi tên cơ quan báo chí, tôn chỉ, mục </w:t>
            </w:r>
            <w:r>
              <w:rPr>
                <w:rFonts w:ascii="Times New Roman" w:eastAsia="Times New Roman" w:hAnsi="Times New Roman" w:cs="Times New Roman"/>
                <w:sz w:val="26"/>
                <w:szCs w:val="26"/>
              </w:rPr>
              <w:lastRenderedPageBreak/>
              <w:t>đích, loại hình báo chí...). Đồng thời, đề nghị phân loại thủ tục: - Trường hợp thay đổ</w:t>
            </w:r>
            <w:r>
              <w:rPr>
                <w:rFonts w:ascii="Times New Roman" w:eastAsia="Times New Roman" w:hAnsi="Times New Roman" w:cs="Times New Roman"/>
                <w:sz w:val="26"/>
                <w:szCs w:val="26"/>
              </w:rPr>
              <w:t>i nhỏ (kỹ thuật, nhân sự) → áp dụng thủ tục đơn giản; - Trường hợp thay đổi lớn → thực hiện như cấp mới. Việc phân loại này sẽ góp phần giảm áp lực hành chính cho cơ quan báo chí.</w:t>
            </w:r>
          </w:p>
        </w:tc>
        <w:tc>
          <w:tcPr>
            <w:tcW w:w="3656" w:type="dxa"/>
            <w:tcBorders>
              <w:top w:val="single" w:sz="4" w:space="0" w:color="000000"/>
              <w:left w:val="single" w:sz="4" w:space="0" w:color="000000"/>
              <w:bottom w:val="single" w:sz="4" w:space="0" w:color="000000"/>
              <w:right w:val="single" w:sz="4" w:space="0" w:color="000000"/>
            </w:tcBorders>
            <w:shd w:val="clear" w:color="auto" w:fill="FFFFFF"/>
          </w:tcPr>
          <w:p w14:paraId="74565867"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Giải trình: Quy định tại dự thảo Thông tư đã phân loại 3 trường hợp thay đổi</w:t>
            </w:r>
            <w:r>
              <w:rPr>
                <w:rFonts w:ascii="Times New Roman" w:eastAsia="Times New Roman" w:hAnsi="Times New Roman" w:cs="Times New Roman"/>
                <w:sz w:val="26"/>
                <w:szCs w:val="26"/>
              </w:rPr>
              <w:t xml:space="preserve"> phù hợp theo Điều 18 Luật Báo chí (gồm thông báo, </w:t>
            </w:r>
            <w:r>
              <w:rPr>
                <w:rFonts w:ascii="Times New Roman" w:eastAsia="Times New Roman" w:hAnsi="Times New Roman" w:cs="Times New Roman"/>
                <w:sz w:val="26"/>
                <w:szCs w:val="26"/>
              </w:rPr>
              <w:lastRenderedPageBreak/>
              <w:t>văn bản chấp thuận, Giấy phép sửa đổi, bổ sung)</w:t>
            </w:r>
          </w:p>
        </w:tc>
      </w:tr>
      <w:tr w:rsidR="00D27645" w14:paraId="26EC6DF7" w14:textId="77777777">
        <w:tc>
          <w:tcPr>
            <w:tcW w:w="850" w:type="dxa"/>
            <w:tcBorders>
              <w:top w:val="single" w:sz="4" w:space="0" w:color="000000"/>
              <w:left w:val="single" w:sz="4" w:space="0" w:color="000000"/>
              <w:bottom w:val="single" w:sz="4" w:space="0" w:color="000000"/>
              <w:right w:val="nil"/>
            </w:tcBorders>
            <w:shd w:val="clear" w:color="auto" w:fill="FFFFFF"/>
          </w:tcPr>
          <w:p w14:paraId="6854D782"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tcPr>
          <w:p w14:paraId="19DC8A5E"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7</w:t>
            </w:r>
          </w:p>
        </w:tc>
        <w:tc>
          <w:tcPr>
            <w:tcW w:w="3667" w:type="dxa"/>
            <w:tcBorders>
              <w:top w:val="single" w:sz="4" w:space="0" w:color="000000"/>
              <w:left w:val="single" w:sz="4" w:space="0" w:color="000000"/>
              <w:bottom w:val="single" w:sz="4" w:space="0" w:color="000000"/>
              <w:right w:val="nil"/>
            </w:tcBorders>
            <w:shd w:val="clear" w:color="auto" w:fill="FFFFFF"/>
          </w:tcPr>
          <w:p w14:paraId="3CB50074"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Báo và PTTH Đà Nẵng</w:t>
            </w:r>
          </w:p>
        </w:tc>
        <w:tc>
          <w:tcPr>
            <w:tcW w:w="3870" w:type="dxa"/>
            <w:tcBorders>
              <w:top w:val="single" w:sz="4" w:space="0" w:color="000000"/>
              <w:left w:val="single" w:sz="4" w:space="0" w:color="000000"/>
              <w:bottom w:val="single" w:sz="4" w:space="0" w:color="000000"/>
              <w:right w:val="nil"/>
            </w:tcBorders>
            <w:shd w:val="clear" w:color="auto" w:fill="FFFFFF"/>
          </w:tcPr>
          <w:p w14:paraId="06DF46D9"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Tại Khoản 1 Điều 7: đề nghị bổ sung các Điểm d, đ, e, g như sau: </w:t>
            </w:r>
          </w:p>
          <w:p w14:paraId="3EADAB1B"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 Thay đổi nội dung kênh chương trình phát thanh, truyền hình;” </w:t>
            </w:r>
          </w:p>
          <w:p w14:paraId="2789EE19"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 Thay đổi phạm vi phát sóng;”</w:t>
            </w:r>
          </w:p>
          <w:p w14:paraId="717FECE7"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“e) Thay đổi công nghệ phát sóng (tương tự, số, OTT);” </w:t>
            </w:r>
          </w:p>
          <w:p w14:paraId="53B0401F"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“g) Thay đổi mô hình sản xuất, phân phối nội dung.” </w:t>
            </w:r>
          </w:p>
          <w:p w14:paraId="2B98B5D0"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Tại Khoản 2 Điều 7: đề nghị bổ sung Điểm c như sau: </w:t>
            </w:r>
          </w:p>
          <w:p w14:paraId="1C83AA28"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 Trường hợp thay đổi kỹ thuật không làm thay đổi nội dung cơ </w:t>
            </w:r>
            <w:r>
              <w:rPr>
                <w:rFonts w:ascii="Times New Roman" w:eastAsia="Times New Roman" w:hAnsi="Times New Roman" w:cs="Times New Roman"/>
                <w:sz w:val="26"/>
                <w:szCs w:val="26"/>
              </w:rPr>
              <w:lastRenderedPageBreak/>
              <w:t>bản của giấy phép thì áp dụng thủ tục rút gọn.”</w:t>
            </w:r>
          </w:p>
        </w:tc>
        <w:tc>
          <w:tcPr>
            <w:tcW w:w="3656" w:type="dxa"/>
            <w:tcBorders>
              <w:top w:val="single" w:sz="4" w:space="0" w:color="000000"/>
              <w:left w:val="single" w:sz="4" w:space="0" w:color="000000"/>
              <w:bottom w:val="single" w:sz="4" w:space="0" w:color="000000"/>
              <w:right w:val="single" w:sz="4" w:space="0" w:color="000000"/>
            </w:tcBorders>
            <w:shd w:val="clear" w:color="auto" w:fill="FFFFFF"/>
          </w:tcPr>
          <w:p w14:paraId="02237FDA"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Nghiên cứu, rà soát trong quá trình xây dựng dự thảo Thông tư</w:t>
            </w:r>
          </w:p>
        </w:tc>
      </w:tr>
      <w:tr w:rsidR="00D27645" w14:paraId="4C26BF2B" w14:textId="77777777">
        <w:tc>
          <w:tcPr>
            <w:tcW w:w="850" w:type="dxa"/>
            <w:tcBorders>
              <w:top w:val="single" w:sz="4" w:space="0" w:color="000000"/>
              <w:left w:val="single" w:sz="4" w:space="0" w:color="000000"/>
              <w:bottom w:val="single" w:sz="4" w:space="0" w:color="000000"/>
              <w:right w:val="nil"/>
            </w:tcBorders>
            <w:shd w:val="clear" w:color="auto" w:fill="FFFFFF"/>
          </w:tcPr>
          <w:p w14:paraId="5743772C" w14:textId="77777777" w:rsidR="00D27645" w:rsidRDefault="00D27645">
            <w:pPr>
              <w:numPr>
                <w:ilvl w:val="0"/>
                <w:numId w:val="1"/>
              </w:numPr>
              <w:spacing w:before="120" w:after="120" w:line="276" w:lineRule="auto"/>
              <w:ind w:hanging="436"/>
              <w:jc w:val="both"/>
              <w:rPr>
                <w:rFonts w:ascii="Times New Roman" w:eastAsia="Times New Roman" w:hAnsi="Times New Roman" w:cs="Times New Roman"/>
                <w:b/>
                <w:bCs/>
                <w:sz w:val="26"/>
                <w:szCs w:val="26"/>
              </w:rPr>
            </w:pPr>
          </w:p>
        </w:tc>
        <w:tc>
          <w:tcPr>
            <w:tcW w:w="3561" w:type="dxa"/>
            <w:tcBorders>
              <w:top w:val="single" w:sz="4" w:space="0" w:color="000000"/>
              <w:left w:val="single" w:sz="4" w:space="0" w:color="000000"/>
              <w:bottom w:val="single" w:sz="4" w:space="0" w:color="000000"/>
              <w:right w:val="nil"/>
            </w:tcBorders>
            <w:shd w:val="clear" w:color="auto" w:fill="FFFFFF"/>
          </w:tcPr>
          <w:p w14:paraId="523FA6AE"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7</w:t>
            </w:r>
          </w:p>
        </w:tc>
        <w:tc>
          <w:tcPr>
            <w:tcW w:w="3667" w:type="dxa"/>
            <w:tcBorders>
              <w:top w:val="single" w:sz="4" w:space="0" w:color="000000"/>
              <w:left w:val="single" w:sz="4" w:space="0" w:color="000000"/>
              <w:bottom w:val="single" w:sz="4" w:space="0" w:color="000000"/>
              <w:right w:val="nil"/>
            </w:tcBorders>
            <w:shd w:val="clear" w:color="auto" w:fill="FFFFFF"/>
          </w:tcPr>
          <w:p w14:paraId="6EEA36ED"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Thời báo VTV</w:t>
            </w:r>
          </w:p>
        </w:tc>
        <w:tc>
          <w:tcPr>
            <w:tcW w:w="3870" w:type="dxa"/>
            <w:tcBorders>
              <w:top w:val="single" w:sz="4" w:space="0" w:color="000000"/>
              <w:left w:val="single" w:sz="4" w:space="0" w:color="000000"/>
              <w:bottom w:val="single" w:sz="4" w:space="0" w:color="000000"/>
              <w:right w:val="nil"/>
            </w:tcBorders>
            <w:shd w:val="clear" w:color="auto" w:fill="FFFFFF"/>
          </w:tcPr>
          <w:p w14:paraId="2A4A1A82"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Về thời hạn giải quyết thủ tục, báo cáo đánh giá tác động đang xác định thời hạn cấp giấy phép hoạt động báo chí in, báo chí điện tử là 75 ngày kể từ ngày nhận đủ hồ sơ hợp lệ. Thời hạn này là tương đối dài trong bối cảnh hoạt động báo chí số đòi hỏi t</w:t>
            </w:r>
            <w:r>
              <w:rPr>
                <w:rFonts w:ascii="Times New Roman" w:eastAsia="Times New Roman" w:hAnsi="Times New Roman" w:cs="Times New Roman"/>
                <w:sz w:val="26"/>
                <w:szCs w:val="26"/>
              </w:rPr>
              <w:t>ính  linh  hoạt cao. Đề nghị nghiên cứu rút  ngắn thời  hạn giải quyết hoặc phân loại thời hạn theo từng nhóm thủ tục; trong đó, thủ tục sửa đổi, bổ sung hoặc thay đổi các nội dung kỹ thuật, hình thức, giao diện, chuyên trang cần được xử lý nhanh hơn, đồng</w:t>
            </w:r>
            <w:r>
              <w:rPr>
                <w:rFonts w:ascii="Times New Roman" w:eastAsia="Times New Roman" w:hAnsi="Times New Roman" w:cs="Times New Roman"/>
                <w:sz w:val="26"/>
                <w:szCs w:val="26"/>
              </w:rPr>
              <w:t xml:space="preserve"> thời đẩy mạnh thực hiện hoàn toàn trên môi trường điện tử. </w:t>
            </w:r>
          </w:p>
          <w:p w14:paraId="77E7C32B"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Về cải cách thủ tục hành chính và chuyển đổi số, trong khi các báo cáo đánh giá đều nhận định thủ tục được thiết kế theo hướng thuận lợi, cho phép nộp hồ sơ trực tiếp, bưu chính và điện tử, T</w:t>
            </w:r>
            <w:r>
              <w:rPr>
                <w:rFonts w:ascii="Times New Roman" w:eastAsia="Times New Roman" w:hAnsi="Times New Roman" w:cs="Times New Roman"/>
                <w:sz w:val="26"/>
                <w:szCs w:val="26"/>
              </w:rPr>
              <w:t xml:space="preserve">hời báo VTV đề </w:t>
            </w:r>
            <w:r>
              <w:rPr>
                <w:rFonts w:ascii="Times New Roman" w:eastAsia="Times New Roman" w:hAnsi="Times New Roman" w:cs="Times New Roman"/>
                <w:sz w:val="26"/>
                <w:szCs w:val="26"/>
              </w:rPr>
              <w:lastRenderedPageBreak/>
              <w:t>nghị quy định rõ hơn giá trị pháp lý của hồ sơ điện tử, chữ ký số, tài liệu số hóa, phương thức trả kết quả điện tử và nguyên tắc không yêu cầu nộp lại các tài liệu mà cơ quan nhà nước đã có hoặc có thể khai thác từ cơ sở dữ liệu dùng chung.</w:t>
            </w:r>
            <w:r>
              <w:rPr>
                <w:rFonts w:ascii="Times New Roman" w:eastAsia="Times New Roman" w:hAnsi="Times New Roman" w:cs="Times New Roman"/>
                <w:sz w:val="26"/>
                <w:szCs w:val="26"/>
              </w:rPr>
              <w:t xml:space="preserve"> Đây là điểm rất quan trọng để việc cải cách không chỉ dừng ở bổ sung "một kênh nộp hồ sơ điện tử", mà thực sự giảm chi phí tuân thủ cho cơ quan báo chí.</w:t>
            </w:r>
          </w:p>
        </w:tc>
        <w:tc>
          <w:tcPr>
            <w:tcW w:w="3656" w:type="dxa"/>
            <w:tcBorders>
              <w:top w:val="single" w:sz="4" w:space="0" w:color="000000"/>
              <w:left w:val="single" w:sz="4" w:space="0" w:color="000000"/>
              <w:bottom w:val="single" w:sz="4" w:space="0" w:color="000000"/>
              <w:right w:val="single" w:sz="4" w:space="0" w:color="000000"/>
            </w:tcBorders>
            <w:shd w:val="clear" w:color="auto" w:fill="FFFFFF"/>
          </w:tcPr>
          <w:p w14:paraId="11372F93"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(1) Giải trình: Thời hạn giải quyết TTHC cấp giấy phép hoạt động báo chí in, giấy phép hoạt động báo c</w:t>
            </w:r>
            <w:r>
              <w:rPr>
                <w:rFonts w:ascii="Times New Roman" w:eastAsia="Times New Roman" w:hAnsi="Times New Roman" w:cs="Times New Roman"/>
                <w:sz w:val="26"/>
                <w:szCs w:val="26"/>
              </w:rPr>
              <w:t>hí điện tử đã giảm từ 90 ngày (theo quy định tại Luật Báo chí 2016) xuống 75 ngày.</w:t>
            </w:r>
          </w:p>
          <w:p w14:paraId="0D28E40F"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 Tiếp thu, rà soát tại dự thảo Thông tư. </w:t>
            </w:r>
          </w:p>
          <w:p w14:paraId="74C1DC20" w14:textId="77777777" w:rsidR="00D27645" w:rsidRDefault="00D27645">
            <w:pPr>
              <w:spacing w:before="120" w:after="120" w:line="276" w:lineRule="auto"/>
              <w:ind w:left="102" w:right="141" w:firstLine="1"/>
              <w:jc w:val="both"/>
              <w:rPr>
                <w:rFonts w:ascii="Times New Roman" w:eastAsia="Times New Roman" w:hAnsi="Times New Roman" w:cs="Times New Roman"/>
                <w:sz w:val="26"/>
                <w:szCs w:val="26"/>
              </w:rPr>
            </w:pPr>
          </w:p>
        </w:tc>
      </w:tr>
      <w:tr w:rsidR="00D27645" w14:paraId="3900F04C" w14:textId="77777777">
        <w:tc>
          <w:tcPr>
            <w:tcW w:w="850" w:type="dxa"/>
            <w:tcBorders>
              <w:top w:val="single" w:sz="4" w:space="0" w:color="000000"/>
              <w:left w:val="single" w:sz="4" w:space="0" w:color="000000"/>
              <w:bottom w:val="single" w:sz="4" w:space="0" w:color="000000"/>
              <w:right w:val="nil"/>
            </w:tcBorders>
            <w:shd w:val="clear" w:color="auto" w:fill="FFFFFF"/>
          </w:tcPr>
          <w:p w14:paraId="0580C518" w14:textId="77777777" w:rsidR="00D27645" w:rsidRDefault="00D27645">
            <w:pPr>
              <w:numPr>
                <w:ilvl w:val="0"/>
                <w:numId w:val="1"/>
              </w:numPr>
              <w:spacing w:before="120" w:after="120" w:line="276" w:lineRule="auto"/>
              <w:jc w:val="both"/>
              <w:rPr>
                <w:rFonts w:ascii="Times New Roman" w:eastAsia="Times New Roman" w:hAnsi="Times New Roman" w:cs="Times New Roman"/>
                <w:b/>
                <w:bCs/>
                <w:sz w:val="26"/>
                <w:szCs w:val="26"/>
              </w:rPr>
            </w:pPr>
          </w:p>
        </w:tc>
        <w:tc>
          <w:tcPr>
            <w:tcW w:w="3561" w:type="dxa"/>
            <w:tcBorders>
              <w:top w:val="single" w:sz="4" w:space="0" w:color="000000"/>
              <w:left w:val="single" w:sz="4" w:space="0" w:color="000000"/>
              <w:bottom w:val="single" w:sz="4" w:space="0" w:color="000000"/>
              <w:right w:val="nil"/>
            </w:tcBorders>
            <w:shd w:val="clear" w:color="auto" w:fill="FFFFFF"/>
          </w:tcPr>
          <w:p w14:paraId="3815CF7C"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7</w:t>
            </w:r>
          </w:p>
        </w:tc>
        <w:tc>
          <w:tcPr>
            <w:tcW w:w="3667" w:type="dxa"/>
            <w:tcBorders>
              <w:top w:val="single" w:sz="4" w:space="0" w:color="000000"/>
              <w:left w:val="single" w:sz="4" w:space="0" w:color="000000"/>
              <w:bottom w:val="single" w:sz="4" w:space="0" w:color="000000"/>
              <w:right w:val="nil"/>
            </w:tcBorders>
            <w:shd w:val="clear" w:color="auto" w:fill="FFFFFF"/>
          </w:tcPr>
          <w:p w14:paraId="37C59081"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Liên minh Hợp tác xã Việt Nam</w:t>
            </w:r>
          </w:p>
        </w:tc>
        <w:tc>
          <w:tcPr>
            <w:tcW w:w="3870" w:type="dxa"/>
            <w:tcBorders>
              <w:top w:val="single" w:sz="4" w:space="0" w:color="000000"/>
              <w:left w:val="single" w:sz="4" w:space="0" w:color="000000"/>
              <w:bottom w:val="single" w:sz="4" w:space="0" w:color="000000"/>
              <w:right w:val="nil"/>
            </w:tcBorders>
            <w:shd w:val="clear" w:color="auto" w:fill="FFFFFF"/>
          </w:tcPr>
          <w:p w14:paraId="31457124"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Đề nghị bổ sung, hoàn thiện Điều 7 theo hướng quy định đầy đủ, rõ ràng các bước và thời </w:t>
            </w:r>
            <w:r>
              <w:rPr>
                <w:rFonts w:ascii="Times New Roman" w:eastAsia="Times New Roman" w:hAnsi="Times New Roman" w:cs="Times New Roman"/>
                <w:sz w:val="26"/>
                <w:szCs w:val="26"/>
              </w:rPr>
              <w:t>hạn xử lý hồ sơ, bao gồm: thời hạn kiểm tra tính đầy đủ, hợp lệ của hồ sơ; thời hạn thấm định nội dung hồ sơ; thời hạn quyết định cấp hoặc không cấp giấy phép.</w:t>
            </w:r>
          </w:p>
          <w:p w14:paraId="50124878"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Đồng thời, cần quy định cụ thế trách nhiệm của cơ quan giải quyết trong trường hợp quá thời hạn;</w:t>
            </w:r>
            <w:r>
              <w:rPr>
                <w:rFonts w:ascii="Times New Roman" w:eastAsia="Times New Roman" w:hAnsi="Times New Roman" w:cs="Times New Roman"/>
                <w:sz w:val="26"/>
                <w:szCs w:val="26"/>
              </w:rPr>
              <w:t xml:space="preserve"> nghĩa vụ trả lời bằng văn bản và nêu rõ lý do đối với trường hợp từ </w:t>
            </w:r>
            <w:r>
              <w:rPr>
                <w:rFonts w:ascii="Times New Roman" w:eastAsia="Times New Roman" w:hAnsi="Times New Roman" w:cs="Times New Roman"/>
                <w:sz w:val="26"/>
                <w:szCs w:val="26"/>
              </w:rPr>
              <w:lastRenderedPageBreak/>
              <w:t>chối cấp phép, nhằm bảo đảm tính minh bạch và trách nhiệm giải trình.</w:t>
            </w:r>
          </w:p>
          <w:p w14:paraId="68730DFD"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Ngoài ra, đề nghị bổ sung quy định công nhận giá trị pháp lý của hồ sơ điện tử và kết quả giải quyết thủ tục hành chí</w:t>
            </w:r>
            <w:r>
              <w:rPr>
                <w:rFonts w:ascii="Times New Roman" w:eastAsia="Times New Roman" w:hAnsi="Times New Roman" w:cs="Times New Roman"/>
                <w:sz w:val="26"/>
                <w:szCs w:val="26"/>
              </w:rPr>
              <w:t>nh dưới dạng điện tử, phù hợp với yêu cầu chuyển đổi số trong quản lý nhà nước.</w:t>
            </w:r>
          </w:p>
        </w:tc>
        <w:tc>
          <w:tcPr>
            <w:tcW w:w="3656" w:type="dxa"/>
            <w:tcBorders>
              <w:top w:val="single" w:sz="4" w:space="0" w:color="000000"/>
              <w:left w:val="single" w:sz="4" w:space="0" w:color="000000"/>
              <w:bottom w:val="single" w:sz="4" w:space="0" w:color="000000"/>
              <w:right w:val="single" w:sz="4" w:space="0" w:color="000000"/>
            </w:tcBorders>
            <w:shd w:val="clear" w:color="auto" w:fill="FFFFFF"/>
          </w:tcPr>
          <w:p w14:paraId="20ECA06B" w14:textId="77777777" w:rsidR="00D27645" w:rsidRDefault="00574243">
            <w:pPr>
              <w:spacing w:before="120" w:after="120" w:line="276" w:lineRule="auto"/>
              <w:ind w:right="14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Giải trình: Thời hạn giải quyết TTHC đã được quy định cụ thể tại Thông tư số </w:t>
            </w:r>
          </w:p>
          <w:p w14:paraId="30D2E5DD" w14:textId="77777777" w:rsidR="00D27645" w:rsidRDefault="00D27645">
            <w:pPr>
              <w:spacing w:before="120" w:after="120" w:line="276" w:lineRule="auto"/>
              <w:ind w:right="141"/>
              <w:jc w:val="both"/>
              <w:rPr>
                <w:rFonts w:ascii="Times New Roman" w:eastAsia="Times New Roman" w:hAnsi="Times New Roman" w:cs="Times New Roman"/>
                <w:sz w:val="26"/>
                <w:szCs w:val="26"/>
              </w:rPr>
            </w:pPr>
          </w:p>
          <w:p w14:paraId="25C92395" w14:textId="77777777" w:rsidR="00D27645" w:rsidRDefault="00D27645">
            <w:pPr>
              <w:spacing w:before="120" w:after="120" w:line="276" w:lineRule="auto"/>
              <w:ind w:right="141"/>
              <w:jc w:val="both"/>
              <w:rPr>
                <w:rFonts w:ascii="Times New Roman" w:eastAsia="Times New Roman" w:hAnsi="Times New Roman" w:cs="Times New Roman"/>
                <w:sz w:val="26"/>
                <w:szCs w:val="26"/>
              </w:rPr>
            </w:pPr>
          </w:p>
          <w:p w14:paraId="3066CBDE" w14:textId="77777777" w:rsidR="00D27645" w:rsidRDefault="00D27645">
            <w:pPr>
              <w:spacing w:before="120" w:after="120" w:line="276" w:lineRule="auto"/>
              <w:ind w:right="141"/>
              <w:jc w:val="both"/>
              <w:rPr>
                <w:rFonts w:ascii="Times New Roman" w:eastAsia="Times New Roman" w:hAnsi="Times New Roman" w:cs="Times New Roman"/>
                <w:sz w:val="26"/>
                <w:szCs w:val="26"/>
              </w:rPr>
            </w:pPr>
          </w:p>
          <w:p w14:paraId="72A7DB16" w14:textId="77777777" w:rsidR="00D27645" w:rsidRDefault="00D27645">
            <w:pPr>
              <w:spacing w:before="120" w:after="120" w:line="276" w:lineRule="auto"/>
              <w:ind w:right="141"/>
              <w:jc w:val="both"/>
              <w:rPr>
                <w:rFonts w:ascii="Times New Roman" w:eastAsia="Times New Roman" w:hAnsi="Times New Roman" w:cs="Times New Roman"/>
                <w:sz w:val="26"/>
                <w:szCs w:val="26"/>
              </w:rPr>
            </w:pPr>
          </w:p>
          <w:p w14:paraId="2C8CDA39" w14:textId="77777777" w:rsidR="00D27645" w:rsidRDefault="00D27645">
            <w:pPr>
              <w:spacing w:before="120" w:after="120" w:line="276" w:lineRule="auto"/>
              <w:ind w:right="141"/>
              <w:jc w:val="both"/>
              <w:rPr>
                <w:rFonts w:ascii="Times New Roman" w:eastAsia="Times New Roman" w:hAnsi="Times New Roman" w:cs="Times New Roman"/>
                <w:sz w:val="26"/>
                <w:szCs w:val="26"/>
              </w:rPr>
            </w:pPr>
          </w:p>
          <w:p w14:paraId="329C80AB" w14:textId="77777777" w:rsidR="00D27645" w:rsidRDefault="00574243">
            <w:pPr>
              <w:spacing w:before="120" w:after="120" w:line="276" w:lineRule="auto"/>
              <w:ind w:right="14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Tiếp thu, rà soát tại Dự thảo Thông tư</w:t>
            </w:r>
          </w:p>
        </w:tc>
      </w:tr>
      <w:tr w:rsidR="00D27645" w14:paraId="0B321121" w14:textId="77777777">
        <w:trPr>
          <w:trHeight w:val="362"/>
        </w:trPr>
        <w:tc>
          <w:tcPr>
            <w:tcW w:w="15604" w:type="dxa"/>
            <w:gridSpan w:val="5"/>
            <w:tcBorders>
              <w:top w:val="single" w:sz="4" w:space="0" w:color="000000"/>
              <w:left w:val="single" w:sz="4" w:space="0" w:color="000000"/>
              <w:bottom w:val="single" w:sz="4" w:space="0" w:color="000000"/>
              <w:right w:val="single" w:sz="4" w:space="0" w:color="000000"/>
            </w:tcBorders>
            <w:shd w:val="clear" w:color="auto" w:fill="FFFFFF"/>
          </w:tcPr>
          <w:p w14:paraId="740F54B8" w14:textId="77777777" w:rsidR="00D27645" w:rsidRDefault="00574243">
            <w:pPr>
              <w:spacing w:before="120" w:after="120" w:line="276" w:lineRule="auto"/>
              <w:ind w:left="150" w:right="135"/>
              <w:rPr>
                <w:rFonts w:ascii="Times New Roman" w:eastAsia="Times New Roman" w:hAnsi="Times New Roman" w:cs="Times New Roman"/>
                <w:b/>
                <w:bCs/>
                <w:color w:val="000000"/>
                <w:sz w:val="26"/>
                <w:szCs w:val="26"/>
              </w:rPr>
            </w:pPr>
            <w:bookmarkStart w:id="3" w:name="bookmark=id.r0fi89soqyj6" w:colFirst="0" w:colLast="0"/>
            <w:bookmarkEnd w:id="3"/>
            <w:r>
              <w:rPr>
                <w:rFonts w:ascii="Times New Roman" w:eastAsia="Times New Roman" w:hAnsi="Times New Roman" w:cs="Times New Roman"/>
                <w:b/>
                <w:bCs/>
                <w:color w:val="000000"/>
                <w:sz w:val="26"/>
                <w:szCs w:val="26"/>
              </w:rPr>
              <w:lastRenderedPageBreak/>
              <w:t xml:space="preserve">Chương III. Cấp giấy phép xuất bản thêm ấn phẩm báo </w:t>
            </w:r>
            <w:r>
              <w:rPr>
                <w:rFonts w:ascii="Times New Roman" w:eastAsia="Times New Roman" w:hAnsi="Times New Roman" w:cs="Times New Roman"/>
                <w:b/>
                <w:bCs/>
                <w:color w:val="000000"/>
                <w:sz w:val="26"/>
                <w:szCs w:val="26"/>
              </w:rPr>
              <w:t>chí, xuất bản phụ trương, mở chuyên trang của báo chí điện tử</w:t>
            </w:r>
          </w:p>
        </w:tc>
      </w:tr>
      <w:tr w:rsidR="00D27645" w14:paraId="0165D3F0" w14:textId="77777777">
        <w:trPr>
          <w:trHeight w:val="362"/>
        </w:trPr>
        <w:tc>
          <w:tcPr>
            <w:tcW w:w="15604" w:type="dxa"/>
            <w:gridSpan w:val="5"/>
            <w:tcBorders>
              <w:top w:val="single" w:sz="4" w:space="0" w:color="000000"/>
              <w:left w:val="single" w:sz="4" w:space="0" w:color="000000"/>
              <w:bottom w:val="single" w:sz="4" w:space="0" w:color="000000"/>
              <w:right w:val="single" w:sz="4" w:space="0" w:color="000000"/>
            </w:tcBorders>
            <w:shd w:val="clear" w:color="auto" w:fill="FFFFFF"/>
          </w:tcPr>
          <w:p w14:paraId="1AC7E340" w14:textId="77777777" w:rsidR="00D27645" w:rsidRDefault="00574243">
            <w:pPr>
              <w:spacing w:before="120" w:after="120" w:line="276" w:lineRule="auto"/>
              <w:ind w:left="141" w:right="153"/>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sz w:val="26"/>
                <w:szCs w:val="26"/>
              </w:rPr>
              <w:t>Điều 8. Hồ sơ, thủ tục cấp giấy phép xuất bản thêm ấn phẩm báo chí, giấy phép xuất bản phụ trương, giấy phép mở chuyên trang của báo chí điện tử</w:t>
            </w:r>
          </w:p>
        </w:tc>
      </w:tr>
      <w:tr w:rsidR="00D27645" w14:paraId="271A67F8" w14:textId="77777777">
        <w:tc>
          <w:tcPr>
            <w:tcW w:w="850" w:type="dxa"/>
            <w:tcBorders>
              <w:top w:val="single" w:sz="4" w:space="0" w:color="000000"/>
              <w:left w:val="single" w:sz="4" w:space="0" w:color="000000"/>
              <w:bottom w:val="single" w:sz="4" w:space="0" w:color="000000"/>
              <w:right w:val="nil"/>
            </w:tcBorders>
            <w:shd w:val="clear" w:color="auto" w:fill="FFFFFF"/>
          </w:tcPr>
          <w:p w14:paraId="3A804ED1"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675C7D58"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8</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624180F8"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Vụ Pháp chế</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05FD886F"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Đề nghị rà soát, làm rõ các</w:t>
            </w:r>
            <w:r>
              <w:rPr>
                <w:rFonts w:ascii="Times New Roman" w:eastAsia="Times New Roman" w:hAnsi="Times New Roman" w:cs="Times New Roman"/>
                <w:sz w:val="26"/>
                <w:szCs w:val="26"/>
              </w:rPr>
              <w:t xml:space="preserve"> nội dung tương tự góp ý như Điều 6.</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67B1BC"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Tiếp thu, chỉnh lý tại dự thảo Thông tư</w:t>
            </w:r>
          </w:p>
        </w:tc>
      </w:tr>
      <w:tr w:rsidR="00D27645" w14:paraId="7B361561" w14:textId="77777777">
        <w:tc>
          <w:tcPr>
            <w:tcW w:w="850" w:type="dxa"/>
            <w:tcBorders>
              <w:top w:val="single" w:sz="4" w:space="0" w:color="000000"/>
              <w:left w:val="single" w:sz="4" w:space="0" w:color="000000"/>
              <w:bottom w:val="single" w:sz="4" w:space="0" w:color="000000"/>
              <w:right w:val="nil"/>
            </w:tcBorders>
            <w:shd w:val="clear" w:color="auto" w:fill="FFFFFF"/>
          </w:tcPr>
          <w:p w14:paraId="3B13536F"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6F74A7F5"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8</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695C4BA7"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Bộ Nông nghiệp và Môi trường</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14CF2401"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Đề nghị đơn giản hóa thành phần hồ sơ, không yêu cầu cung cấp các nội dung trùng lặp với giấy phép hoạt động báo chí chính. </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A50823"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Nghiên cứu, rà </w:t>
            </w:r>
            <w:r>
              <w:rPr>
                <w:rFonts w:ascii="Times New Roman" w:eastAsia="Times New Roman" w:hAnsi="Times New Roman" w:cs="Times New Roman"/>
                <w:sz w:val="26"/>
                <w:szCs w:val="26"/>
              </w:rPr>
              <w:t>soát trong quá trình xây dựng dự thảo Thông tư</w:t>
            </w:r>
          </w:p>
        </w:tc>
      </w:tr>
      <w:tr w:rsidR="00D27645" w14:paraId="7D9736B1" w14:textId="77777777">
        <w:tc>
          <w:tcPr>
            <w:tcW w:w="850" w:type="dxa"/>
            <w:tcBorders>
              <w:top w:val="single" w:sz="4" w:space="0" w:color="000000"/>
              <w:left w:val="single" w:sz="4" w:space="0" w:color="000000"/>
              <w:bottom w:val="single" w:sz="4" w:space="0" w:color="000000"/>
              <w:right w:val="nil"/>
            </w:tcBorders>
            <w:shd w:val="clear" w:color="auto" w:fill="FFFFFF"/>
          </w:tcPr>
          <w:p w14:paraId="64DF354E"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620CCFF8"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8</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209346BF"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Báo Thanh tra</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4D0DC535"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Việc cấp giấy phép xuất bản phụ trương, mở chuyên trang của báo chí điện tử, đề nghị cắt giảm thủ tục đề xuất của cơ quan chủ quản. </w:t>
            </w:r>
            <w:r>
              <w:rPr>
                <w:rFonts w:ascii="Times New Roman" w:eastAsia="Times New Roman" w:hAnsi="Times New Roman" w:cs="Times New Roman"/>
                <w:sz w:val="26"/>
                <w:szCs w:val="26"/>
              </w:rPr>
              <w:lastRenderedPageBreak/>
              <w:t xml:space="preserve">Chỉ nên quy định việc đề nghị cấp giấy phép là do cơ quan báo chí đề xuất (có xác nhận của cơ quan chủ quản) chứ không nhất thiết phải do cơ quan chủ quản đề xuất. </w:t>
            </w:r>
          </w:p>
          <w:p w14:paraId="24536875"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Đối với việc đề nghị cấp giấy phép xuất bản thêm ấn phẩm báo chí: Để xuất giữ nguyên việc</w:t>
            </w:r>
            <w:r>
              <w:rPr>
                <w:rFonts w:ascii="Times New Roman" w:eastAsia="Times New Roman" w:hAnsi="Times New Roman" w:cs="Times New Roman"/>
                <w:sz w:val="26"/>
                <w:szCs w:val="26"/>
              </w:rPr>
              <w:t xml:space="preserve"> đề nghị là do cơ quan chủ quản gửi hồ sơ đề nghị cấp giấy phép.</w:t>
            </w:r>
          </w:p>
          <w:p w14:paraId="2EDB210E"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Đối với việc đề nghị cấp giấy phép xuất bản phụ trương và mở chuyên trang của báo chí điện tử: Đề xuất bỏ đề nghị của cơ quan chủ quản mà chỉ quy định do cơ quan báo chí gửi hồ sơ đề nghị c</w:t>
            </w:r>
            <w:r>
              <w:rPr>
                <w:rFonts w:ascii="Times New Roman" w:eastAsia="Times New Roman" w:hAnsi="Times New Roman" w:cs="Times New Roman"/>
                <w:sz w:val="26"/>
                <w:szCs w:val="26"/>
              </w:rPr>
              <w:t>ấp giấy phép.</w:t>
            </w:r>
          </w:p>
          <w:p w14:paraId="278FD3AE"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Cụ thể:</w:t>
            </w:r>
          </w:p>
          <w:p w14:paraId="53B87986"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Tại khoản 2, điều 8, Chương III:</w:t>
            </w:r>
          </w:p>
          <w:p w14:paraId="671AF62C"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 Cơ quan báo chí có nhu cầu xuất bản phụ trương, cơ quan báo chí gửi 01 bộ hồ sơ về Cục Báo chí hoặc cơ quan chuyên môn về văn hóa thuộc Ủy ban nhân dân cấp </w:t>
            </w:r>
            <w:r>
              <w:rPr>
                <w:rFonts w:ascii="Times New Roman" w:eastAsia="Times New Roman" w:hAnsi="Times New Roman" w:cs="Times New Roman"/>
                <w:sz w:val="26"/>
                <w:szCs w:val="26"/>
              </w:rPr>
              <w:lastRenderedPageBreak/>
              <w:t>tỉnh (đối với cơ quan báo chí thuộc phạm v</w:t>
            </w:r>
            <w:r>
              <w:rPr>
                <w:rFonts w:ascii="Times New Roman" w:eastAsia="Times New Roman" w:hAnsi="Times New Roman" w:cs="Times New Roman"/>
                <w:sz w:val="26"/>
                <w:szCs w:val="26"/>
              </w:rPr>
              <w:t xml:space="preserve">i quản lý nhà nước của Ủy ban nhân dân cấp tỉnh). Hồ sơ gồm có: </w:t>
            </w:r>
          </w:p>
          <w:p w14:paraId="1062F6CA"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Để án (có xác nhận của cơ quan chủ quản báo chi)...</w:t>
            </w:r>
          </w:p>
          <w:p w14:paraId="3FA26013"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Tại khoản 3, Điều 8, Chương III: </w:t>
            </w:r>
          </w:p>
          <w:p w14:paraId="534C97B0"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Cơ quan báo chí có nhu cầu mở chuyên trang của báo chỉ điện tử, cơ quan báo chí gửi 01 bộ hỗ sơ v</w:t>
            </w:r>
            <w:r>
              <w:rPr>
                <w:rFonts w:ascii="Times New Roman" w:eastAsia="Times New Roman" w:hAnsi="Times New Roman" w:cs="Times New Roman"/>
                <w:sz w:val="26"/>
                <w:szCs w:val="26"/>
              </w:rPr>
              <w:t>ề Cục Báo chí. Hồ sơ gồm có:</w:t>
            </w:r>
          </w:p>
          <w:p w14:paraId="3C640C29"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Đề án (có xác nhận của cơ quan chủ quản báo chí).....</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3356D6"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Giải trình: Việc quy định cơ quan chủ quản đề nghị cấp phép xuất bản phụ trương, mở chuyên trang là cần thiết, nhằm đảm bảo </w:t>
            </w:r>
            <w:r>
              <w:rPr>
                <w:rFonts w:ascii="Times New Roman" w:eastAsia="Times New Roman" w:hAnsi="Times New Roman" w:cs="Times New Roman"/>
                <w:sz w:val="26"/>
                <w:szCs w:val="26"/>
              </w:rPr>
              <w:lastRenderedPageBreak/>
              <w:t xml:space="preserve">phù hợp với quy định của Điều 14 Luật Báo chí </w:t>
            </w:r>
            <w:r>
              <w:rPr>
                <w:rFonts w:ascii="Times New Roman" w:eastAsia="Times New Roman" w:hAnsi="Times New Roman" w:cs="Times New Roman"/>
                <w:sz w:val="26"/>
                <w:szCs w:val="26"/>
              </w:rPr>
              <w:t>về quyền hạn và nhiệm vụ của cơ quan chủ quản báo chí. Quy định này không gây khó khăn cho cơ quan, tổ chức đề nghị mà đề cao trách nhiệm của cơ quan chủ quản đối với hoạt động của cơ quan báo chí.</w:t>
            </w:r>
          </w:p>
        </w:tc>
      </w:tr>
      <w:tr w:rsidR="00D27645" w14:paraId="36158E8D" w14:textId="77777777">
        <w:tc>
          <w:tcPr>
            <w:tcW w:w="850" w:type="dxa"/>
            <w:tcBorders>
              <w:top w:val="single" w:sz="4" w:space="0" w:color="000000"/>
              <w:left w:val="single" w:sz="4" w:space="0" w:color="000000"/>
              <w:bottom w:val="single" w:sz="4" w:space="0" w:color="000000"/>
              <w:right w:val="nil"/>
            </w:tcBorders>
            <w:shd w:val="clear" w:color="auto" w:fill="FFFFFF"/>
          </w:tcPr>
          <w:p w14:paraId="2D1A142C" w14:textId="77777777" w:rsidR="00D27645" w:rsidRDefault="00D27645">
            <w:pPr>
              <w:numPr>
                <w:ilvl w:val="0"/>
                <w:numId w:val="1"/>
              </w:numPr>
              <w:pBdr>
                <w:top w:val="nil"/>
                <w:left w:val="nil"/>
                <w:bottom w:val="nil"/>
                <w:right w:val="nil"/>
                <w:between w:val="nil"/>
              </w:pBdr>
              <w:spacing w:before="120" w:after="120" w:line="276" w:lineRule="auto"/>
              <w:ind w:hanging="436"/>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5C8496CD"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highlight w:val="white"/>
              </w:rPr>
            </w:pPr>
            <w:r>
              <w:rPr>
                <w:rFonts w:ascii="Times New Roman" w:eastAsia="Times New Roman" w:hAnsi="Times New Roman" w:cs="Times New Roman"/>
                <w:b/>
                <w:bCs/>
                <w:sz w:val="26"/>
                <w:szCs w:val="26"/>
                <w:highlight w:val="white"/>
              </w:rPr>
              <w:t>Điều 8</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659A26DD"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Thanh tra Chính phủ</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65D1D7CE"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Để đẩy mạnh cải cách TTHC, đề</w:t>
            </w:r>
            <w:r>
              <w:rPr>
                <w:rFonts w:ascii="Times New Roman" w:eastAsia="Times New Roman" w:hAnsi="Times New Roman" w:cs="Times New Roman"/>
                <w:sz w:val="26"/>
                <w:szCs w:val="26"/>
              </w:rPr>
              <w:t xml:space="preserve"> nghị điều chỉnh theo hướng:</w:t>
            </w:r>
          </w:p>
          <w:p w14:paraId="3E50ECC7"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 Đối với việc xuất bản thêm ấn phẩm báo chí: Thống nhất giữ nguyên việc đề nghị là do cơ quan chủ quản gửi hồ sơ đề nghị cấp giấy phép.</w:t>
            </w:r>
          </w:p>
          <w:p w14:paraId="41985A32"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Đối với việc xuất bản phụ trương và mở chuyên trang của báo chí điện tử: Đề xuất bỏ </w:t>
            </w:r>
            <w:r>
              <w:rPr>
                <w:rFonts w:ascii="Times New Roman" w:eastAsia="Times New Roman" w:hAnsi="Times New Roman" w:cs="Times New Roman"/>
                <w:sz w:val="26"/>
                <w:szCs w:val="26"/>
              </w:rPr>
              <w:t xml:space="preserve">đề nghị của cơ </w:t>
            </w:r>
            <w:r>
              <w:rPr>
                <w:rFonts w:ascii="Times New Roman" w:eastAsia="Times New Roman" w:hAnsi="Times New Roman" w:cs="Times New Roman"/>
                <w:sz w:val="26"/>
                <w:szCs w:val="26"/>
              </w:rPr>
              <w:lastRenderedPageBreak/>
              <w:t>quan chủ quản mà chỉ quy định do cơ quan báo chí gửi hồ sơ đề nghị cấp giấy phép. Trong đó, hồ sơ (Đề án) phải có xác nhận/đồng ý của cơ quan chủ quản báo chí.</w:t>
            </w:r>
          </w:p>
          <w:p w14:paraId="0CC90A15" w14:textId="77777777" w:rsidR="00D27645" w:rsidRDefault="00574243">
            <w:pPr>
              <w:spacing w:before="120" w:after="120" w:line="276" w:lineRule="auto"/>
              <w:ind w:left="150" w:right="135"/>
              <w:jc w:val="both"/>
              <w:rPr>
                <w:rFonts w:ascii="Times New Roman" w:eastAsia="Times New Roman" w:hAnsi="Times New Roman" w:cs="Times New Roman"/>
                <w:i/>
                <w:iCs/>
                <w:sz w:val="26"/>
                <w:szCs w:val="26"/>
              </w:rPr>
            </w:pPr>
            <w:r>
              <w:rPr>
                <w:rFonts w:ascii="Times New Roman" w:eastAsia="Times New Roman" w:hAnsi="Times New Roman" w:cs="Times New Roman"/>
                <w:sz w:val="26"/>
                <w:szCs w:val="26"/>
              </w:rPr>
              <w:t xml:space="preserve">(2) Cụ thể, sửa đổi khoản 2 và khoản 3 Điều 8 theo hướng: </w:t>
            </w:r>
            <w:r>
              <w:rPr>
                <w:rFonts w:ascii="Times New Roman" w:eastAsia="Times New Roman" w:hAnsi="Times New Roman" w:cs="Times New Roman"/>
                <w:i/>
                <w:iCs/>
                <w:sz w:val="26"/>
                <w:szCs w:val="26"/>
              </w:rPr>
              <w:t>“Cơ quan báo chí gửi 01</w:t>
            </w:r>
            <w:r>
              <w:rPr>
                <w:rFonts w:ascii="Times New Roman" w:eastAsia="Times New Roman" w:hAnsi="Times New Roman" w:cs="Times New Roman"/>
                <w:i/>
                <w:iCs/>
                <w:sz w:val="26"/>
                <w:szCs w:val="26"/>
              </w:rPr>
              <w:t xml:space="preserve"> bộ hồ sơ về Cục Báo chí hoặc cơ quan chuyên môn… Hồ sơ gồm có: a) Đề án (có xác nhận của cơquan chủ quản báo chí)...”</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9479E9"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Giải trình: Việc quy định cơ quan chủ quản đề nghị cấp phép xuất bản phụ trương, mở chuyên trang là cần thiết, nhằm đảm bảo phù hợp với q</w:t>
            </w:r>
            <w:r>
              <w:rPr>
                <w:rFonts w:ascii="Times New Roman" w:eastAsia="Times New Roman" w:hAnsi="Times New Roman" w:cs="Times New Roman"/>
                <w:sz w:val="26"/>
                <w:szCs w:val="26"/>
              </w:rPr>
              <w:t xml:space="preserve">uy định của Điều 14 Luật Báo chí về quyền hạn và nhiệm vụ của cơ quan chủ quản báo chí. Quy định này không gây khó khăn cho cơ quan, tổ chức đề nghị mà đề cao trách nhiệm của </w:t>
            </w:r>
            <w:r>
              <w:rPr>
                <w:rFonts w:ascii="Times New Roman" w:eastAsia="Times New Roman" w:hAnsi="Times New Roman" w:cs="Times New Roman"/>
                <w:sz w:val="26"/>
                <w:szCs w:val="26"/>
              </w:rPr>
              <w:lastRenderedPageBreak/>
              <w:t>cơ quan chủ quản đối với hoạt động của cơ quan báo chí.</w:t>
            </w:r>
          </w:p>
        </w:tc>
      </w:tr>
      <w:tr w:rsidR="00D27645" w14:paraId="15DF9BA4" w14:textId="77777777">
        <w:tc>
          <w:tcPr>
            <w:tcW w:w="850" w:type="dxa"/>
            <w:tcBorders>
              <w:top w:val="single" w:sz="4" w:space="0" w:color="000000"/>
              <w:left w:val="single" w:sz="4" w:space="0" w:color="000000"/>
              <w:bottom w:val="single" w:sz="4" w:space="0" w:color="000000"/>
              <w:right w:val="nil"/>
            </w:tcBorders>
            <w:shd w:val="clear" w:color="auto" w:fill="FFFFFF"/>
          </w:tcPr>
          <w:p w14:paraId="740A85D2" w14:textId="77777777" w:rsidR="00D27645" w:rsidRDefault="00D27645">
            <w:pPr>
              <w:numPr>
                <w:ilvl w:val="0"/>
                <w:numId w:val="1"/>
              </w:numPr>
              <w:pBdr>
                <w:top w:val="nil"/>
                <w:left w:val="nil"/>
                <w:bottom w:val="nil"/>
                <w:right w:val="nil"/>
                <w:between w:val="nil"/>
              </w:pBdr>
              <w:spacing w:before="120" w:after="120" w:line="276" w:lineRule="auto"/>
              <w:ind w:hanging="436"/>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52BCB7E2"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highlight w:val="white"/>
              </w:rPr>
            </w:pPr>
            <w:r>
              <w:rPr>
                <w:rFonts w:ascii="Times New Roman" w:eastAsia="Times New Roman" w:hAnsi="Times New Roman" w:cs="Times New Roman"/>
                <w:b/>
                <w:bCs/>
                <w:sz w:val="26"/>
                <w:szCs w:val="26"/>
                <w:highlight w:val="white"/>
              </w:rPr>
              <w:t>Điều 8</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2CE736D7"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Viện Hàn lâm Khoa học xã hội Việt Nam </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3D2F9280"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Khoản 1b, Điều 8 Chương III: “Trong thời hạn hai mươi (20) ngày làm việc kể từ ngày nhận đủ hồ sơ hợp lệ, Cục Báo chí, cơ quan chuyên môn về văn hóa thuộc Ủy ban nhân dân cấp tỉnh cấp giấy phép xuất bản thêm ấn phẩm b</w:t>
            </w:r>
            <w:r>
              <w:rPr>
                <w:rFonts w:ascii="Times New Roman" w:eastAsia="Times New Roman" w:hAnsi="Times New Roman" w:cs="Times New Roman"/>
                <w:sz w:val="26"/>
                <w:szCs w:val="26"/>
              </w:rPr>
              <w:t xml:space="preserve">áo chí”, xin xem xét chuyển thành “Trong thời hạn mười (10) ngày làm việc kể từ ngày nhận đủ hồ sơ hợp lệ, Cục Báo chí, cơ quan chuyên môn về văn hóa thuộc Ủy </w:t>
            </w:r>
            <w:r>
              <w:rPr>
                <w:rFonts w:ascii="Times New Roman" w:eastAsia="Times New Roman" w:hAnsi="Times New Roman" w:cs="Times New Roman"/>
                <w:sz w:val="26"/>
                <w:szCs w:val="26"/>
              </w:rPr>
              <w:lastRenderedPageBreak/>
              <w:t xml:space="preserve">ban nhân dân cấp tỉnh cấp giấy phép thêm ấn phẩm báo chí”. </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13FB69"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lastRenderedPageBreak/>
              <w:t>Nghiên cứu, rà soát trong quá trình x</w:t>
            </w:r>
            <w:r>
              <w:rPr>
                <w:rFonts w:ascii="Times New Roman" w:eastAsia="Times New Roman" w:hAnsi="Times New Roman" w:cs="Times New Roman"/>
                <w:sz w:val="26"/>
                <w:szCs w:val="26"/>
                <w:highlight w:val="white"/>
              </w:rPr>
              <w:t>ây dựng dự thảo Thông tư</w:t>
            </w:r>
          </w:p>
          <w:p w14:paraId="4AA0CCDA" w14:textId="77777777" w:rsidR="00D27645" w:rsidRDefault="00D27645">
            <w:pPr>
              <w:spacing w:before="120" w:after="120" w:line="276" w:lineRule="auto"/>
              <w:ind w:left="102" w:right="141" w:firstLine="1"/>
              <w:jc w:val="both"/>
              <w:rPr>
                <w:rFonts w:ascii="Times New Roman" w:eastAsia="Times New Roman" w:hAnsi="Times New Roman" w:cs="Times New Roman"/>
                <w:sz w:val="26"/>
                <w:szCs w:val="26"/>
              </w:rPr>
            </w:pPr>
          </w:p>
        </w:tc>
      </w:tr>
      <w:tr w:rsidR="00D27645" w14:paraId="6B36D9CF" w14:textId="77777777">
        <w:tc>
          <w:tcPr>
            <w:tcW w:w="15604" w:type="dxa"/>
            <w:gridSpan w:val="5"/>
            <w:tcBorders>
              <w:top w:val="single" w:sz="4" w:space="0" w:color="000000"/>
              <w:left w:val="single" w:sz="4" w:space="0" w:color="000000"/>
              <w:bottom w:val="single" w:sz="4" w:space="0" w:color="000000"/>
              <w:right w:val="single" w:sz="4" w:space="0" w:color="000000"/>
            </w:tcBorders>
            <w:shd w:val="clear" w:color="auto" w:fill="FFFFFF"/>
          </w:tcPr>
          <w:p w14:paraId="3E62B141" w14:textId="77777777" w:rsidR="00D27645" w:rsidRDefault="00574243">
            <w:pPr>
              <w:spacing w:before="120" w:after="120" w:line="276" w:lineRule="auto"/>
              <w:ind w:left="150" w:right="135"/>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lastRenderedPageBreak/>
              <w:t>Chương IV. Cấp giấy phép xuất bản bản tin, xuất bản đặc san</w:t>
            </w:r>
          </w:p>
        </w:tc>
      </w:tr>
      <w:tr w:rsidR="00D27645" w14:paraId="1614D37B" w14:textId="77777777">
        <w:tc>
          <w:tcPr>
            <w:tcW w:w="15604" w:type="dxa"/>
            <w:gridSpan w:val="5"/>
            <w:tcBorders>
              <w:top w:val="single" w:sz="4" w:space="0" w:color="000000"/>
              <w:left w:val="single" w:sz="4" w:space="0" w:color="000000"/>
              <w:bottom w:val="single" w:sz="4" w:space="0" w:color="000000"/>
              <w:right w:val="single" w:sz="4" w:space="0" w:color="000000"/>
            </w:tcBorders>
            <w:shd w:val="clear" w:color="auto" w:fill="FFFFFF"/>
          </w:tcPr>
          <w:p w14:paraId="324EDA2E" w14:textId="77777777" w:rsidR="00D27645" w:rsidRDefault="00574243">
            <w:pPr>
              <w:spacing w:before="120" w:after="120" w:line="276" w:lineRule="auto"/>
              <w:ind w:left="141" w:right="153"/>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sz w:val="26"/>
                <w:szCs w:val="26"/>
              </w:rPr>
              <w:t>Điều 10. Điều kiện cấp giấy phép xuất bản bản tin</w:t>
            </w:r>
          </w:p>
        </w:tc>
      </w:tr>
      <w:tr w:rsidR="00D27645" w14:paraId="395A91FF" w14:textId="77777777">
        <w:tc>
          <w:tcPr>
            <w:tcW w:w="850" w:type="dxa"/>
            <w:tcBorders>
              <w:top w:val="single" w:sz="4" w:space="0" w:color="000000"/>
              <w:left w:val="single" w:sz="4" w:space="0" w:color="000000"/>
              <w:bottom w:val="single" w:sz="4" w:space="0" w:color="000000"/>
              <w:right w:val="nil"/>
            </w:tcBorders>
            <w:shd w:val="clear" w:color="auto" w:fill="FFFFFF"/>
          </w:tcPr>
          <w:p w14:paraId="3801D513"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39580701" w14:textId="77777777" w:rsidR="00D27645" w:rsidRDefault="00574243">
            <w:pPr>
              <w:spacing w:before="120" w:after="120" w:line="276" w:lineRule="auto"/>
              <w:ind w:left="141" w:right="153"/>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Điều 10</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011187AF"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Sở Văn hóa, Thể thao và Du lịch tỉnh Điện Biên</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188F01A5"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Tại điểm a khoản 2 Điều 10 (Điều kiện cấp giấy phép xuất bản bản tin) đề nghị xem xét bổ sung quy định để đảm bảo sự chặt chẽ, thống nhất trong cấp Giấy phép xuất bản bản tin, như sau: </w:t>
            </w:r>
          </w:p>
          <w:p w14:paraId="413ECBD8"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Khuôn khổ tối đa của bản tin là 19cm x 27cm, số trang tối đa là 64</w:t>
            </w:r>
            <w:r>
              <w:rPr>
                <w:rFonts w:ascii="Times New Roman" w:eastAsia="Times New Roman" w:hAnsi="Times New Roman" w:cs="Times New Roman"/>
                <w:sz w:val="26"/>
                <w:szCs w:val="26"/>
              </w:rPr>
              <w:t xml:space="preserve"> trang (trường hợp cơ quan, đơn vị, tổ chức xin gộp 2 số bản tin, số trang tối đa là 80 trang)”.</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1EE597"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Giải trình: Việc quy định nội dung này để xác định rõ giới hạn về nội dung giữa việc xuất bản bản tin với hoạt động báo chí, tránh tình trạng “báo hóa”. </w:t>
            </w:r>
          </w:p>
        </w:tc>
      </w:tr>
      <w:tr w:rsidR="00D27645" w14:paraId="1E89B74F" w14:textId="77777777">
        <w:tc>
          <w:tcPr>
            <w:tcW w:w="850" w:type="dxa"/>
            <w:tcBorders>
              <w:top w:val="single" w:sz="4" w:space="0" w:color="000000"/>
              <w:left w:val="single" w:sz="4" w:space="0" w:color="000000"/>
              <w:bottom w:val="single" w:sz="4" w:space="0" w:color="000000"/>
              <w:right w:val="nil"/>
            </w:tcBorders>
            <w:shd w:val="clear" w:color="auto" w:fill="FFFFFF"/>
          </w:tcPr>
          <w:p w14:paraId="629FA9B1"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223DE523"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10</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3B8C3087"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Báo và PTTH Đà Nẵng</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0C2E8975"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Đề nghị quy định rõ tiêu chí “đủ điều kiện”, do hiện nay một số tiêu chí còn mang tính định tính (như “phù hợp tôn chỉ, mục đích”), dễ dẫn đến cách hiểu khác nhau. Về nhân sự phụ trách:</w:t>
            </w:r>
          </w:p>
          <w:p w14:paraId="705BFBE2"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Đề nghị làm rõ tiêu chuẩn người chịu trá</w:t>
            </w:r>
            <w:r>
              <w:rPr>
                <w:rFonts w:ascii="Times New Roman" w:eastAsia="Times New Roman" w:hAnsi="Times New Roman" w:cs="Times New Roman"/>
                <w:sz w:val="26"/>
                <w:szCs w:val="26"/>
              </w:rPr>
              <w:t xml:space="preserve">ch nhiệm nội dung. </w:t>
            </w:r>
          </w:p>
          <w:p w14:paraId="13DAF7A7"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Không nên quy định quá chặt, tránh gây khó khăn cho các cơ quan, đơn vị không chuyên về báo chí</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5B8088"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Tiếp thu, rà soát hồ sơ dự thảo Thông tư</w:t>
            </w:r>
          </w:p>
          <w:p w14:paraId="1B5ECA75" w14:textId="77777777" w:rsidR="00D27645" w:rsidRDefault="00D27645">
            <w:pPr>
              <w:spacing w:before="120" w:after="120" w:line="276" w:lineRule="auto"/>
              <w:ind w:left="102" w:right="141" w:firstLine="1"/>
              <w:jc w:val="both"/>
              <w:rPr>
                <w:rFonts w:ascii="Times New Roman" w:eastAsia="Times New Roman" w:hAnsi="Times New Roman" w:cs="Times New Roman"/>
                <w:sz w:val="26"/>
                <w:szCs w:val="26"/>
              </w:rPr>
            </w:pPr>
          </w:p>
        </w:tc>
      </w:tr>
      <w:tr w:rsidR="00D27645" w14:paraId="4E5A78EC" w14:textId="77777777">
        <w:tc>
          <w:tcPr>
            <w:tcW w:w="850" w:type="dxa"/>
            <w:tcBorders>
              <w:top w:val="single" w:sz="4" w:space="0" w:color="000000"/>
              <w:left w:val="single" w:sz="4" w:space="0" w:color="000000"/>
              <w:bottom w:val="single" w:sz="4" w:space="0" w:color="000000"/>
              <w:right w:val="nil"/>
            </w:tcBorders>
            <w:shd w:val="clear" w:color="auto" w:fill="FFFFFF"/>
          </w:tcPr>
          <w:p w14:paraId="244A0C25"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47C0B4FE"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10</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46EC4E0A"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Báo và PTTH Đà Nẵng</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727AA055"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Tại Khoản 1 Điều 9: đề nghị bổ sung Điểm d như sau: </w:t>
            </w:r>
          </w:p>
          <w:p w14:paraId="6565E0C0"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 Cơ quan </w:t>
            </w:r>
            <w:r>
              <w:rPr>
                <w:rFonts w:ascii="Times New Roman" w:eastAsia="Times New Roman" w:hAnsi="Times New Roman" w:cs="Times New Roman"/>
                <w:sz w:val="26"/>
                <w:szCs w:val="26"/>
              </w:rPr>
              <w:t>phát thanh, truyền hình được xem xét cấp giấy phép xuất bản bản tin, đặc san theo quy định của Thông tư này.”</w:t>
            </w:r>
          </w:p>
          <w:p w14:paraId="106C19F8"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Tại Khoản 2 Điều 9: đề nghị bổ sung Điểm c như sau: </w:t>
            </w:r>
          </w:p>
          <w:p w14:paraId="1E2CE802"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Đối với bản tin nội bộ của cơ quan phát thanh, truyền hình, tiêu chuẩn về nhân sự báo chí</w:t>
            </w:r>
            <w:r>
              <w:rPr>
                <w:rFonts w:ascii="Times New Roman" w:eastAsia="Times New Roman" w:hAnsi="Times New Roman" w:cs="Times New Roman"/>
                <w:sz w:val="26"/>
                <w:szCs w:val="26"/>
              </w:rPr>
              <w:t xml:space="preserve"> được áp dụng linh hoạt, phù hợp với tính chất thông tin chuyên ngành.” </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CD4EF2"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highlight w:val="yellow"/>
              </w:rPr>
            </w:pPr>
            <w:r>
              <w:rPr>
                <w:rFonts w:ascii="Times New Roman" w:eastAsia="Times New Roman" w:hAnsi="Times New Roman" w:cs="Times New Roman"/>
                <w:sz w:val="26"/>
                <w:szCs w:val="26"/>
                <w:highlight w:val="white"/>
              </w:rPr>
              <w:t>Nghiên cứu, rà soát trong quá trình xây dựng dự thảo Thông tư</w:t>
            </w:r>
          </w:p>
        </w:tc>
      </w:tr>
      <w:tr w:rsidR="00D27645" w14:paraId="4C28B609" w14:textId="77777777">
        <w:tc>
          <w:tcPr>
            <w:tcW w:w="850" w:type="dxa"/>
            <w:tcBorders>
              <w:top w:val="single" w:sz="4" w:space="0" w:color="000000"/>
              <w:left w:val="single" w:sz="4" w:space="0" w:color="000000"/>
              <w:bottom w:val="single" w:sz="4" w:space="0" w:color="000000"/>
              <w:right w:val="nil"/>
            </w:tcBorders>
            <w:shd w:val="clear" w:color="auto" w:fill="FFFFFF"/>
          </w:tcPr>
          <w:p w14:paraId="7FDDDBDC"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7D4876DD"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10</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6004E482"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Báo Công an Nhân dân</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36BF428B" w14:textId="77777777" w:rsidR="00D27645" w:rsidRDefault="00574243">
            <w:pPr>
              <w:spacing w:before="120" w:after="120" w:line="276" w:lineRule="auto"/>
              <w:ind w:left="150" w:right="135"/>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 xml:space="preserve">Tại mục b, khoản 2 Điều 10. Điều kiện cấp giấy phép xuất bản bản tin - Chương IV, phần nội dung: “b. </w:t>
            </w:r>
            <w:r>
              <w:rPr>
                <w:rFonts w:ascii="Times New Roman" w:eastAsia="Times New Roman" w:hAnsi="Times New Roman" w:cs="Times New Roman"/>
                <w:i/>
                <w:iCs/>
                <w:color w:val="000000"/>
                <w:sz w:val="26"/>
                <w:szCs w:val="26"/>
              </w:rPr>
              <w:t xml:space="preserve">Phần trên của trang một bản </w:t>
            </w:r>
            <w:r>
              <w:rPr>
                <w:rFonts w:ascii="Times New Roman" w:eastAsia="Times New Roman" w:hAnsi="Times New Roman" w:cs="Times New Roman"/>
                <w:i/>
                <w:iCs/>
                <w:color w:val="000000"/>
                <w:sz w:val="26"/>
                <w:szCs w:val="26"/>
              </w:rPr>
              <w:lastRenderedPageBreak/>
              <w:t xml:space="preserve">tin phải đề chữ “BẢN TIN”, tên của bản tin sau hoặc dưới chữ “BẢN TIN”…”, </w:t>
            </w:r>
            <w:r>
              <w:rPr>
                <w:rFonts w:ascii="Times New Roman" w:eastAsia="Times New Roman" w:hAnsi="Times New Roman" w:cs="Times New Roman"/>
                <w:color w:val="000000"/>
                <w:sz w:val="26"/>
                <w:szCs w:val="26"/>
              </w:rPr>
              <w:t>xem xét thay thế “trang một” thành “trang 1”.</w:t>
            </w:r>
          </w:p>
          <w:p w14:paraId="626896E0" w14:textId="77777777" w:rsidR="00D27645" w:rsidRDefault="00574243">
            <w:pPr>
              <w:spacing w:before="120" w:after="120" w:line="276" w:lineRule="auto"/>
              <w:ind w:left="150" w:right="135"/>
              <w:jc w:val="both"/>
              <w:rPr>
                <w:rFonts w:ascii="Times New Roman" w:eastAsia="Times New Roman" w:hAnsi="Times New Roman" w:cs="Times New Roman"/>
                <w:i/>
                <w:iCs/>
                <w:color w:val="000000"/>
                <w:sz w:val="26"/>
                <w:szCs w:val="26"/>
              </w:rPr>
            </w:pPr>
            <w:r>
              <w:rPr>
                <w:rFonts w:ascii="Times New Roman" w:eastAsia="Times New Roman" w:hAnsi="Times New Roman" w:cs="Times New Roman"/>
                <w:color w:val="000000"/>
                <w:sz w:val="26"/>
                <w:szCs w:val="26"/>
              </w:rPr>
              <w:t>+ Đề xu</w:t>
            </w:r>
            <w:r>
              <w:rPr>
                <w:rFonts w:ascii="Times New Roman" w:eastAsia="Times New Roman" w:hAnsi="Times New Roman" w:cs="Times New Roman"/>
                <w:color w:val="000000"/>
                <w:sz w:val="26"/>
                <w:szCs w:val="26"/>
              </w:rPr>
              <w:t xml:space="preserve">ất sửa thành: </w:t>
            </w:r>
            <w:r>
              <w:rPr>
                <w:rFonts w:ascii="Times New Roman" w:eastAsia="Times New Roman" w:hAnsi="Times New Roman" w:cs="Times New Roman"/>
                <w:sz w:val="26"/>
                <w:szCs w:val="26"/>
              </w:rPr>
              <w:t xml:space="preserve">“b. </w:t>
            </w:r>
            <w:r>
              <w:rPr>
                <w:rFonts w:ascii="Times New Roman" w:eastAsia="Times New Roman" w:hAnsi="Times New Roman" w:cs="Times New Roman"/>
                <w:i/>
                <w:iCs/>
                <w:color w:val="000000"/>
                <w:sz w:val="26"/>
                <w:szCs w:val="26"/>
              </w:rPr>
              <w:t>Phần trên của trang 1 bản tin phải đề chữ “BẢN TIN”, tên của bản tin sau hoặc dưới chữ “BẢN TIN”…”, nội dung này cần thống nhất cho cả mục a, khoản 2, Điều 12, Thông tư.</w:t>
            </w:r>
          </w:p>
          <w:p w14:paraId="6170FB0C"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i/>
                <w:iCs/>
                <w:color w:val="000000"/>
                <w:sz w:val="26"/>
                <w:szCs w:val="26"/>
              </w:rPr>
              <w:t xml:space="preserve">+ </w:t>
            </w:r>
            <w:r>
              <w:rPr>
                <w:rFonts w:ascii="Times New Roman" w:eastAsia="Times New Roman" w:hAnsi="Times New Roman" w:cs="Times New Roman"/>
                <w:color w:val="000000"/>
                <w:sz w:val="26"/>
                <w:szCs w:val="26"/>
              </w:rPr>
              <w:t>Lý do: Việc thay thế chữ số “1” trên nhằm thống nhất nội dung được</w:t>
            </w:r>
            <w:r>
              <w:rPr>
                <w:rFonts w:ascii="Times New Roman" w:eastAsia="Times New Roman" w:hAnsi="Times New Roman" w:cs="Times New Roman"/>
                <w:color w:val="000000"/>
                <w:sz w:val="26"/>
                <w:szCs w:val="26"/>
              </w:rPr>
              <w:t xml:space="preserve"> nêu trong các quy định của Thông tư; tránh chỗ ghi “trang 2”, chỗ ghi “trang một”.</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5BD5DF"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Tiếp thu một phần: chỉnh lý “trang một” thành “Bìa một”, Trang 2 thành “trang hai”.</w:t>
            </w:r>
          </w:p>
        </w:tc>
      </w:tr>
      <w:tr w:rsidR="00D27645" w14:paraId="5E507BE5" w14:textId="77777777">
        <w:tc>
          <w:tcPr>
            <w:tcW w:w="850" w:type="dxa"/>
            <w:tcBorders>
              <w:top w:val="single" w:sz="4" w:space="0" w:color="000000"/>
              <w:left w:val="single" w:sz="4" w:space="0" w:color="000000"/>
              <w:bottom w:val="single" w:sz="4" w:space="0" w:color="000000"/>
              <w:right w:val="nil"/>
            </w:tcBorders>
            <w:shd w:val="clear" w:color="auto" w:fill="FFFFFF"/>
          </w:tcPr>
          <w:p w14:paraId="50DC51EF" w14:textId="77777777" w:rsidR="00D27645" w:rsidRDefault="00D27645">
            <w:pPr>
              <w:numPr>
                <w:ilvl w:val="0"/>
                <w:numId w:val="1"/>
              </w:numPr>
              <w:pBdr>
                <w:top w:val="nil"/>
                <w:left w:val="nil"/>
                <w:bottom w:val="nil"/>
                <w:right w:val="nil"/>
                <w:between w:val="nil"/>
              </w:pBdr>
              <w:spacing w:before="120" w:after="120" w:line="276" w:lineRule="auto"/>
              <w:ind w:hanging="436"/>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2F400F6C"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10</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479C74A8"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Liên minh Hợp tác xã Việt Nam</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58342360"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Đề nghị rà soát, chỉnh lý các điều khoản này theo hướng làm rõ phạm vi, tính chất của bản tin, đặc san, bảo đảm phân định rạch ròi với hoạt động báo chí. Cụ thể, cần bổ sung quy định tại Điều 10 và Điều 12 về điều kiện cấp phép theo hướng giới hạn nội dung</w:t>
            </w:r>
            <w:r>
              <w:rPr>
                <w:rFonts w:ascii="Times New Roman" w:eastAsia="Times New Roman" w:hAnsi="Times New Roman" w:cs="Times New Roman"/>
                <w:sz w:val="26"/>
                <w:szCs w:val="26"/>
              </w:rPr>
              <w:t xml:space="preserve"> bản tin, đặc san chỉ phục vụ mục đích </w:t>
            </w:r>
            <w:r>
              <w:rPr>
                <w:rFonts w:ascii="Times New Roman" w:eastAsia="Times New Roman" w:hAnsi="Times New Roman" w:cs="Times New Roman"/>
                <w:sz w:val="26"/>
                <w:szCs w:val="26"/>
              </w:rPr>
              <w:lastRenderedPageBreak/>
              <w:t>thông tin nội bộ hoặc chuyên ngành, không thực hiện chức năng thông tin đại chúng như báo chí. Đồng thời, cần bổ sung quy định về tần suất xuất bản, phạm vi phát hành và đối tượng phục vụ của bản tin, đặc san để phòng</w:t>
            </w:r>
            <w:r>
              <w:rPr>
                <w:rFonts w:ascii="Times New Roman" w:eastAsia="Times New Roman" w:hAnsi="Times New Roman" w:cs="Times New Roman"/>
                <w:sz w:val="26"/>
                <w:szCs w:val="26"/>
              </w:rPr>
              <w:t xml:space="preserve"> ngừa việc lợi dụng hình thức này nhằm thay thế hoạt động báo chí khi chưa được cấp phép.</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3E0B9D"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Giải trình: Bản tin, Đặc san là các sản phẩm có tính chất báo chí, được quy định tại khoản 21 và 22 Điều 2 Luật Báo chí. Ngoài ra, tại dự thảo Thông tư đã quy định Bả</w:t>
            </w:r>
            <w:r>
              <w:rPr>
                <w:rFonts w:ascii="Times New Roman" w:eastAsia="Times New Roman" w:hAnsi="Times New Roman" w:cs="Times New Roman"/>
                <w:sz w:val="26"/>
                <w:szCs w:val="26"/>
              </w:rPr>
              <w:t>n tin, Đặc san phải ghi rõ “Bản tin” hoặc “Đặc san” tại bìa 1.</w:t>
            </w:r>
          </w:p>
        </w:tc>
      </w:tr>
      <w:tr w:rsidR="00D27645" w14:paraId="3CB6E6DB" w14:textId="77777777">
        <w:trPr>
          <w:trHeight w:val="260"/>
        </w:trPr>
        <w:tc>
          <w:tcPr>
            <w:tcW w:w="15604" w:type="dxa"/>
            <w:gridSpan w:val="5"/>
            <w:tcBorders>
              <w:top w:val="single" w:sz="4" w:space="0" w:color="000000"/>
              <w:left w:val="single" w:sz="4" w:space="0" w:color="000000"/>
              <w:bottom w:val="single" w:sz="4" w:space="0" w:color="000000"/>
              <w:right w:val="nil"/>
            </w:tcBorders>
            <w:shd w:val="clear" w:color="auto" w:fill="FFFFFF"/>
          </w:tcPr>
          <w:p w14:paraId="50ADF5AE"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Điều 11. Hồ sơ, thủ tục cấp giấy phép xuất bản bản tin</w:t>
            </w:r>
          </w:p>
        </w:tc>
      </w:tr>
      <w:tr w:rsidR="00D27645" w14:paraId="3E06DEDB" w14:textId="77777777">
        <w:tc>
          <w:tcPr>
            <w:tcW w:w="850" w:type="dxa"/>
            <w:tcBorders>
              <w:top w:val="single" w:sz="4" w:space="0" w:color="000000"/>
              <w:left w:val="single" w:sz="4" w:space="0" w:color="000000"/>
              <w:bottom w:val="single" w:sz="4" w:space="0" w:color="000000"/>
              <w:right w:val="nil"/>
            </w:tcBorders>
            <w:shd w:val="clear" w:color="auto" w:fill="FFFFFF"/>
          </w:tcPr>
          <w:p w14:paraId="4FC346CF"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11805895"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11</w:t>
            </w:r>
          </w:p>
          <w:p w14:paraId="03D2F664" w14:textId="77777777" w:rsidR="00D27645" w:rsidRDefault="00D27645">
            <w:pPr>
              <w:spacing w:before="120" w:after="120" w:line="276" w:lineRule="auto"/>
              <w:ind w:left="141" w:right="153"/>
              <w:jc w:val="both"/>
              <w:rPr>
                <w:rFonts w:ascii="Times New Roman" w:eastAsia="Times New Roman" w:hAnsi="Times New Roman" w:cs="Times New Roman"/>
                <w:b/>
                <w:bCs/>
                <w:sz w:val="26"/>
                <w:szCs w:val="26"/>
              </w:rPr>
            </w:pP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4F431EE3"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Sở Văn hóa, Thể thao và Du lịch tỉnh Điện Biên</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5D04CC05"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Tại điểm c khoản 1 Điều 11 về “Sơ yếu lý lịch của người chịu trách nhiệm xuất </w:t>
            </w:r>
            <w:r>
              <w:rPr>
                <w:rFonts w:ascii="Times New Roman" w:eastAsia="Times New Roman" w:hAnsi="Times New Roman" w:cs="Times New Roman"/>
                <w:sz w:val="26"/>
                <w:szCs w:val="26"/>
              </w:rPr>
              <w:t>bản bản tin”, đề nghị đơn vị soạn thảo xem xét bổ sung mẫu sơ yếu lý lịch áp dụng đối với người chịu trách nhiệm xuất bản bản tin để bảo đảm thống nhất trong quá trình thực hiện.</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13C8B1"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Tiếp thu, chỉnh lý trong quá trình xây dựng hồ sơ dự thảo Thông tư</w:t>
            </w:r>
          </w:p>
        </w:tc>
      </w:tr>
      <w:tr w:rsidR="00D27645" w14:paraId="722A7EA7" w14:textId="77777777">
        <w:tc>
          <w:tcPr>
            <w:tcW w:w="850" w:type="dxa"/>
            <w:tcBorders>
              <w:top w:val="single" w:sz="4" w:space="0" w:color="000000"/>
              <w:left w:val="single" w:sz="4" w:space="0" w:color="000000"/>
              <w:bottom w:val="single" w:sz="4" w:space="0" w:color="000000"/>
              <w:right w:val="nil"/>
            </w:tcBorders>
            <w:shd w:val="clear" w:color="auto" w:fill="FFFFFF"/>
          </w:tcPr>
          <w:p w14:paraId="28A04603"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27AA9B63"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highlight w:val="white"/>
              </w:rPr>
            </w:pPr>
            <w:r>
              <w:rPr>
                <w:rFonts w:ascii="Times New Roman" w:eastAsia="Times New Roman" w:hAnsi="Times New Roman" w:cs="Times New Roman"/>
                <w:b/>
                <w:bCs/>
                <w:sz w:val="26"/>
                <w:szCs w:val="26"/>
              </w:rPr>
              <w:t>Điều 11</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5717E494"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Vụ Pháp chế</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4AA8E3C6"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Điểm b khoản 1: Đề nghị bỏ thành phần hồ sơ này vì hiện nay không yêu cầu doanh nghiệp nộp thành phần hồ sơ có thể tra cứu được trong cơ sở dữ liệu về đăng ký </w:t>
            </w:r>
            <w:r>
              <w:rPr>
                <w:rFonts w:ascii="Times New Roman" w:eastAsia="Times New Roman" w:hAnsi="Times New Roman" w:cs="Times New Roman"/>
                <w:sz w:val="26"/>
                <w:szCs w:val="26"/>
              </w:rPr>
              <w:lastRenderedPageBreak/>
              <w:t>doanh nghiệp (do Bộ Tài chính chia sẻ). Thông tin về số Quyết định đăng ký doanh nghi</w:t>
            </w:r>
            <w:r>
              <w:rPr>
                <w:rFonts w:ascii="Times New Roman" w:eastAsia="Times New Roman" w:hAnsi="Times New Roman" w:cs="Times New Roman"/>
                <w:sz w:val="26"/>
                <w:szCs w:val="26"/>
              </w:rPr>
              <w:t xml:space="preserve">ệp đã có trong Tờ khai đề nghị cấp giấy phép xuất bản bản tin. </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36ECE2"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Tiếp thu, chỉnh lý tại dự thảo Thông tư </w:t>
            </w:r>
          </w:p>
        </w:tc>
      </w:tr>
      <w:tr w:rsidR="00D27645" w14:paraId="249F7470" w14:textId="77777777">
        <w:tc>
          <w:tcPr>
            <w:tcW w:w="850" w:type="dxa"/>
            <w:tcBorders>
              <w:top w:val="single" w:sz="4" w:space="0" w:color="000000"/>
              <w:left w:val="single" w:sz="4" w:space="0" w:color="000000"/>
              <w:bottom w:val="single" w:sz="4" w:space="0" w:color="000000"/>
              <w:right w:val="nil"/>
            </w:tcBorders>
            <w:shd w:val="clear" w:color="auto" w:fill="FFFFFF"/>
          </w:tcPr>
          <w:p w14:paraId="6349C3BA"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1FE6A88A"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highlight w:val="yellow"/>
              </w:rPr>
            </w:pPr>
            <w:r>
              <w:rPr>
                <w:rFonts w:ascii="Times New Roman" w:eastAsia="Times New Roman" w:hAnsi="Times New Roman" w:cs="Times New Roman"/>
                <w:b/>
                <w:bCs/>
                <w:sz w:val="26"/>
                <w:szCs w:val="26"/>
              </w:rPr>
              <w:t>Điều 11</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6EDC742C"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Báo và PTTH Đà Nẵng</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1A61A51D"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Đề nghị đơn giản hóa hồ sơ, loại bỏ các giấy tờ không cần thiết hoặc đã có trong cơ sở dữ liệu quản lý nhà nước.</w:t>
            </w:r>
          </w:p>
          <w:p w14:paraId="2F07F705"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Đề </w:t>
            </w:r>
            <w:r>
              <w:rPr>
                <w:rFonts w:ascii="Times New Roman" w:eastAsia="Times New Roman" w:hAnsi="Times New Roman" w:cs="Times New Roman"/>
                <w:sz w:val="26"/>
                <w:szCs w:val="26"/>
              </w:rPr>
              <w:t>nghị quy định rõ thời hạn giấy phép: Thời hạn cấp phép cần ổn định, phù hợp thực tế hoạt động; Có cơ chế gia hạn đơn giản, tránh phải thực hiện lại hồ sơ từ đầu.</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9C381B"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Tiếp thu, rà soát trong quá trình xây dựng dự thảo Thông tư</w:t>
            </w:r>
          </w:p>
          <w:p w14:paraId="072153FB" w14:textId="77777777" w:rsidR="00D27645" w:rsidRDefault="00D27645">
            <w:pPr>
              <w:spacing w:before="120" w:after="120" w:line="276" w:lineRule="auto"/>
              <w:ind w:left="102" w:right="141" w:firstLine="1"/>
              <w:jc w:val="both"/>
              <w:rPr>
                <w:rFonts w:ascii="Times New Roman" w:eastAsia="Times New Roman" w:hAnsi="Times New Roman" w:cs="Times New Roman"/>
                <w:sz w:val="26"/>
                <w:szCs w:val="26"/>
              </w:rPr>
            </w:pPr>
          </w:p>
        </w:tc>
      </w:tr>
      <w:tr w:rsidR="00D27645" w14:paraId="19AF7568" w14:textId="77777777">
        <w:tc>
          <w:tcPr>
            <w:tcW w:w="850" w:type="dxa"/>
            <w:tcBorders>
              <w:top w:val="single" w:sz="4" w:space="0" w:color="000000"/>
              <w:left w:val="single" w:sz="4" w:space="0" w:color="000000"/>
              <w:bottom w:val="single" w:sz="4" w:space="0" w:color="000000"/>
              <w:right w:val="nil"/>
            </w:tcBorders>
            <w:shd w:val="clear" w:color="auto" w:fill="FFFFFF"/>
          </w:tcPr>
          <w:p w14:paraId="1442C5A1"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60A47C44" w14:textId="77777777" w:rsidR="00D27645" w:rsidRDefault="00D27645">
            <w:pPr>
              <w:spacing w:before="120" w:after="120" w:line="276" w:lineRule="auto"/>
              <w:ind w:left="141" w:right="153"/>
              <w:jc w:val="both"/>
              <w:rPr>
                <w:rFonts w:ascii="Times New Roman" w:eastAsia="Times New Roman" w:hAnsi="Times New Roman" w:cs="Times New Roman"/>
                <w:b/>
                <w:bCs/>
                <w:sz w:val="26"/>
                <w:szCs w:val="26"/>
                <w:highlight w:val="yellow"/>
              </w:rPr>
            </w:pP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2140212F" w14:textId="77777777" w:rsidR="00D27645" w:rsidRDefault="00D27645">
            <w:pPr>
              <w:spacing w:before="120" w:after="120" w:line="276" w:lineRule="auto"/>
              <w:ind w:left="141" w:right="116"/>
              <w:jc w:val="both"/>
              <w:rPr>
                <w:rFonts w:ascii="Times New Roman" w:eastAsia="Times New Roman" w:hAnsi="Times New Roman" w:cs="Times New Roman"/>
                <w:sz w:val="26"/>
                <w:szCs w:val="26"/>
                <w:highlight w:val="white"/>
              </w:rPr>
            </w:pP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3445D1CE"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Tại Khoản 1 Điều 10: đề nghị sửa đổi Điểm b như sau: </w:t>
            </w:r>
          </w:p>
          <w:p w14:paraId="758E9B7B"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 Không yêu cầu nộp lại các tài liệu đã có trong hồ sơ cấp giấy phép hoạt động báo chí; cho phép sử dụng dữ liệu điện tử, trích xuất từ hệ thống quản lý.” </w:t>
            </w:r>
          </w:p>
          <w:p w14:paraId="7AEFC11B"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Tại Khoản 3 Điều 10: đề nghị bổ sung Điểm c </w:t>
            </w:r>
            <w:r>
              <w:rPr>
                <w:rFonts w:ascii="Times New Roman" w:eastAsia="Times New Roman" w:hAnsi="Times New Roman" w:cs="Times New Roman"/>
                <w:sz w:val="26"/>
                <w:szCs w:val="26"/>
              </w:rPr>
              <w:t xml:space="preserve">như sau: </w:t>
            </w:r>
          </w:p>
          <w:p w14:paraId="5AD019B9"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“c) Việc gia hạn giấy phép được thực hiện theo thủ tục rút gọn đối với đơn vị hoạt động ổn định, không vi phạm quy định.” </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77C437" w14:textId="77777777" w:rsidR="00D27645" w:rsidRDefault="00D27645">
            <w:pPr>
              <w:spacing w:before="120" w:after="120" w:line="276" w:lineRule="auto"/>
              <w:ind w:left="102" w:right="141" w:firstLine="1"/>
              <w:jc w:val="both"/>
              <w:rPr>
                <w:rFonts w:ascii="Times New Roman" w:eastAsia="Times New Roman" w:hAnsi="Times New Roman" w:cs="Times New Roman"/>
                <w:sz w:val="26"/>
                <w:szCs w:val="26"/>
              </w:rPr>
            </w:pPr>
          </w:p>
        </w:tc>
      </w:tr>
      <w:tr w:rsidR="00D27645" w14:paraId="29CC6FD1" w14:textId="77777777">
        <w:trPr>
          <w:trHeight w:val="260"/>
        </w:trPr>
        <w:tc>
          <w:tcPr>
            <w:tcW w:w="15604" w:type="dxa"/>
            <w:gridSpan w:val="5"/>
            <w:tcBorders>
              <w:top w:val="single" w:sz="4" w:space="0" w:color="000000"/>
              <w:left w:val="single" w:sz="4" w:space="0" w:color="000000"/>
              <w:bottom w:val="single" w:sz="4" w:space="0" w:color="000000"/>
              <w:right w:val="nil"/>
            </w:tcBorders>
            <w:shd w:val="clear" w:color="auto" w:fill="FFFFFF"/>
          </w:tcPr>
          <w:p w14:paraId="7B37E155" w14:textId="77777777" w:rsidR="00D27645" w:rsidRDefault="00574243">
            <w:pPr>
              <w:spacing w:before="120" w:after="120" w:line="276" w:lineRule="auto"/>
              <w:ind w:left="141" w:right="153"/>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sz w:val="26"/>
                <w:szCs w:val="26"/>
              </w:rPr>
              <w:lastRenderedPageBreak/>
              <w:t>Điều 12. Điều kiện cấp giấy phép xuất bản đặc san</w:t>
            </w:r>
          </w:p>
        </w:tc>
      </w:tr>
      <w:tr w:rsidR="00D27645" w14:paraId="13A8A1FA" w14:textId="77777777">
        <w:tc>
          <w:tcPr>
            <w:tcW w:w="850" w:type="dxa"/>
            <w:tcBorders>
              <w:top w:val="single" w:sz="4" w:space="0" w:color="000000"/>
              <w:left w:val="single" w:sz="4" w:space="0" w:color="000000"/>
              <w:bottom w:val="single" w:sz="4" w:space="0" w:color="000000"/>
              <w:right w:val="nil"/>
            </w:tcBorders>
            <w:shd w:val="clear" w:color="auto" w:fill="FFFFFF"/>
          </w:tcPr>
          <w:p w14:paraId="22EA7B2C"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1883FD16"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12</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1A90EE04"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Sở Văn hóa, Thể thao và Du lịch </w:t>
            </w:r>
          </w:p>
          <w:p w14:paraId="4507CBB2"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tỉnh Nghệ An</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571E4700"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Tại điểm a khoản 1 Điều 12 quy định “Có người có nghiệp vụ báo chí chịu trách nhiệm về việc xuất bản đặc san”, tuy nhiên tại Điều 13 quy định về Hồ sơ, thủ tục cấp giấy phép xuất bản đặc san và các điều khoản khác đều không quy định rõ “người có nghiệp vụ </w:t>
            </w:r>
            <w:r>
              <w:rPr>
                <w:rFonts w:ascii="Times New Roman" w:eastAsia="Times New Roman" w:hAnsi="Times New Roman" w:cs="Times New Roman"/>
                <w:sz w:val="26"/>
                <w:szCs w:val="26"/>
              </w:rPr>
              <w:t xml:space="preserve">báo chí” là thế nào? Yêu cầu “Chứng chỉ” hay tài liệu gì chứng minh đủ điều kiện để nộp hồ sơ đề nghị xuất bản đặc san. Do đó, đề nghị Cục Báo chí nghiên cứu, bổ sung. </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96B4F3"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Tiếp thu, chỉnh lý trong quá trình xây dựng hồ sơ dự thảo Thông tư</w:t>
            </w:r>
          </w:p>
        </w:tc>
      </w:tr>
      <w:tr w:rsidR="00D27645" w14:paraId="7B32C764" w14:textId="77777777">
        <w:trPr>
          <w:trHeight w:val="260"/>
        </w:trPr>
        <w:tc>
          <w:tcPr>
            <w:tcW w:w="15604" w:type="dxa"/>
            <w:gridSpan w:val="5"/>
            <w:tcBorders>
              <w:top w:val="single" w:sz="4" w:space="0" w:color="000000"/>
              <w:left w:val="single" w:sz="4" w:space="0" w:color="000000"/>
              <w:bottom w:val="single" w:sz="4" w:space="0" w:color="000000"/>
              <w:right w:val="nil"/>
            </w:tcBorders>
            <w:shd w:val="clear" w:color="auto" w:fill="FFFFFF"/>
          </w:tcPr>
          <w:p w14:paraId="475AA32D" w14:textId="77777777" w:rsidR="00D27645" w:rsidRDefault="00574243">
            <w:pPr>
              <w:spacing w:before="120" w:after="120" w:line="276" w:lineRule="auto"/>
              <w:ind w:left="141" w:right="153"/>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sz w:val="26"/>
                <w:szCs w:val="26"/>
              </w:rPr>
              <w:t>Điều 13. Hồ sơ, thủ</w:t>
            </w:r>
            <w:r>
              <w:rPr>
                <w:rFonts w:ascii="Times New Roman" w:eastAsia="Times New Roman" w:hAnsi="Times New Roman" w:cs="Times New Roman"/>
                <w:b/>
                <w:bCs/>
                <w:sz w:val="26"/>
                <w:szCs w:val="26"/>
              </w:rPr>
              <w:t xml:space="preserve"> tục cấp giấy phép xuất bản đặc san</w:t>
            </w:r>
          </w:p>
        </w:tc>
      </w:tr>
      <w:tr w:rsidR="00D27645" w14:paraId="00DC0756" w14:textId="77777777">
        <w:tc>
          <w:tcPr>
            <w:tcW w:w="850" w:type="dxa"/>
            <w:tcBorders>
              <w:top w:val="single" w:sz="4" w:space="0" w:color="000000"/>
              <w:left w:val="single" w:sz="4" w:space="0" w:color="000000"/>
              <w:bottom w:val="single" w:sz="4" w:space="0" w:color="000000"/>
              <w:right w:val="nil"/>
            </w:tcBorders>
            <w:shd w:val="clear" w:color="auto" w:fill="FFFFFF"/>
          </w:tcPr>
          <w:p w14:paraId="6618438F"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4BE4A515"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13</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1D9DF232"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Sở Văn hóa, Thể thao và Du lịch </w:t>
            </w:r>
          </w:p>
          <w:p w14:paraId="4F611A4A"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tỉnh Điện Biên</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5B3A7694"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 Đối với quy định thu hồi Giấy phép về xuất bản bản tin, xuất bản đặc san, đề nghị Bộ Văn hóa, Thể thao và Du lịch ban hành mẫu </w:t>
            </w:r>
            <w:r>
              <w:rPr>
                <w:rFonts w:ascii="Times New Roman" w:eastAsia="Times New Roman" w:hAnsi="Times New Roman" w:cs="Times New Roman"/>
                <w:sz w:val="26"/>
                <w:szCs w:val="26"/>
              </w:rPr>
              <w:lastRenderedPageBreak/>
              <w:t xml:space="preserve">“Quyết định thu hồi giấy phép” để thống nhất trong triển khai thực hiện. </w:t>
            </w:r>
          </w:p>
          <w:p w14:paraId="6CE3E29B"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Tại điểm b khoản 2 Điều 13 về “Sơ yếu lý lịch của người chịu trách nhiệm xuất bản đặc san”, đề nghị đơn vị soạn thảo xem xét bổ sung mẫu sơ yếu lý lịch áp dụng đối với người chịu</w:t>
            </w:r>
            <w:r>
              <w:rPr>
                <w:rFonts w:ascii="Times New Roman" w:eastAsia="Times New Roman" w:hAnsi="Times New Roman" w:cs="Times New Roman"/>
                <w:sz w:val="26"/>
                <w:szCs w:val="26"/>
              </w:rPr>
              <w:t xml:space="preserve"> trách nhiệm xuất bản đặc san. </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794226"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(1) Giải trình: Việc thu hồi Giấy phép hoạt động báo chí không có mẫu, do đó không quy định mẫu </w:t>
            </w:r>
            <w:r>
              <w:rPr>
                <w:rFonts w:ascii="Times New Roman" w:eastAsia="Times New Roman" w:hAnsi="Times New Roman" w:cs="Times New Roman"/>
                <w:sz w:val="26"/>
                <w:szCs w:val="26"/>
              </w:rPr>
              <w:lastRenderedPageBreak/>
              <w:t>thu hồi Giấy phép xuất bản đặc san, xuất bản bản tin.</w:t>
            </w:r>
          </w:p>
          <w:p w14:paraId="2FEBB719"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Tiếp thu, chỉnh lý trong quá trình xây dựng hồ sơ dự thảo Thông tư</w:t>
            </w:r>
          </w:p>
        </w:tc>
      </w:tr>
      <w:tr w:rsidR="00D27645" w14:paraId="6FC0B777" w14:textId="77777777">
        <w:tc>
          <w:tcPr>
            <w:tcW w:w="850" w:type="dxa"/>
            <w:tcBorders>
              <w:top w:val="single" w:sz="4" w:space="0" w:color="000000"/>
              <w:left w:val="single" w:sz="4" w:space="0" w:color="000000"/>
              <w:bottom w:val="single" w:sz="4" w:space="0" w:color="000000"/>
              <w:right w:val="nil"/>
            </w:tcBorders>
            <w:shd w:val="clear" w:color="auto" w:fill="FFFFFF"/>
          </w:tcPr>
          <w:p w14:paraId="14122C23"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1833EF8B"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13</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1B7968A6"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Vụ Pháp chế</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1BB06C88"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Đề nghị chỉnh sửa, bổ sung theo góp ý tương tự như Điều 11. </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404C6C"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Tiếp thu, chỉnh lý tại dự thảo Thông tư. </w:t>
            </w:r>
          </w:p>
        </w:tc>
      </w:tr>
      <w:tr w:rsidR="00D27645" w14:paraId="16AA2C0A" w14:textId="77777777">
        <w:trPr>
          <w:trHeight w:val="260"/>
        </w:trPr>
        <w:tc>
          <w:tcPr>
            <w:tcW w:w="15604" w:type="dxa"/>
            <w:gridSpan w:val="5"/>
            <w:tcBorders>
              <w:top w:val="single" w:sz="4" w:space="0" w:color="000000"/>
              <w:left w:val="single" w:sz="4" w:space="0" w:color="000000"/>
              <w:bottom w:val="single" w:sz="4" w:space="0" w:color="000000"/>
              <w:right w:val="nil"/>
            </w:tcBorders>
            <w:shd w:val="clear" w:color="auto" w:fill="FFFFFF"/>
          </w:tcPr>
          <w:p w14:paraId="4F4B4BDD" w14:textId="77777777" w:rsidR="00D27645" w:rsidRDefault="00574243">
            <w:pPr>
              <w:spacing w:before="120" w:after="120" w:line="276" w:lineRule="auto"/>
              <w:ind w:left="141" w:right="153"/>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sz w:val="26"/>
                <w:szCs w:val="26"/>
              </w:rPr>
              <w:t>Điều 14. Chế độ lưu chiểu bản tin, đặc san</w:t>
            </w:r>
          </w:p>
        </w:tc>
      </w:tr>
      <w:tr w:rsidR="00D27645" w14:paraId="2ADD5383" w14:textId="77777777">
        <w:tc>
          <w:tcPr>
            <w:tcW w:w="850" w:type="dxa"/>
            <w:tcBorders>
              <w:top w:val="single" w:sz="4" w:space="0" w:color="000000"/>
              <w:left w:val="single" w:sz="4" w:space="0" w:color="000000"/>
              <w:bottom w:val="single" w:sz="4" w:space="0" w:color="000000"/>
              <w:right w:val="nil"/>
            </w:tcBorders>
            <w:shd w:val="clear" w:color="auto" w:fill="FFFFFF"/>
          </w:tcPr>
          <w:p w14:paraId="19682B71"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4C573D2E"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14. Chế độ lưu chiểu bản tin, đặc san</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49D2F137"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Sở Văn hóa, Thể thao và Du lịch tỉnh Hà Tĩnh</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3C7CAD36"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Quy định chi tiết hơn về lưu chiểu bản tin/đặc san (Điều 14/Chương IV): Luật 2025 giao Bộ trưởng quy định chế độ lưu chiểu. Dự thảo đã có, nhưng nên bổ sung: (a) Ưu tiên nộp bản điện tử (PDF) qua Cổng dịch vụ công; (b) Tần suất (theo số phát hành); (c) Th</w:t>
            </w:r>
            <w:r>
              <w:rPr>
                <w:rFonts w:ascii="Times New Roman" w:eastAsia="Times New Roman" w:hAnsi="Times New Roman" w:cs="Times New Roman"/>
                <w:sz w:val="26"/>
                <w:szCs w:val="26"/>
              </w:rPr>
              <w:t xml:space="preserve">ời hạn lưu (theo số năm) để đơn vị nộp lưu chiểu và đơn vị tiếp nhận thuận lợi trong </w:t>
            </w:r>
            <w:r>
              <w:rPr>
                <w:rFonts w:ascii="Times New Roman" w:eastAsia="Times New Roman" w:hAnsi="Times New Roman" w:cs="Times New Roman"/>
                <w:sz w:val="26"/>
                <w:szCs w:val="26"/>
              </w:rPr>
              <w:lastRenderedPageBreak/>
              <w:t>quản lý hiệu mà không gây khó khăn cho cơ quan, tổ chức.</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0DCF7B" w14:textId="77777777" w:rsidR="00D27645" w:rsidRDefault="00574243">
            <w:pPr>
              <w:spacing w:before="120" w:after="120"/>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Giải trình: Các yêu cầu về định dạng kỹ thuật (PDF) và phương thức nộp trực tuyến mang tính chất thao tác nghiệp v</w:t>
            </w:r>
            <w:r>
              <w:rPr>
                <w:rFonts w:ascii="Times New Roman" w:eastAsia="Times New Roman" w:hAnsi="Times New Roman" w:cs="Times New Roman"/>
                <w:sz w:val="26"/>
                <w:szCs w:val="26"/>
              </w:rPr>
              <w:t>ụ, phụ thuộc vào hạ tầng công nghệ thông tin của Bộ tại từng thời điểm. Việc đưa các chi tiết này vào văn bản quy phạm pháp luật có thể gây khó khăn khi cần nâng cấp hệ thống hoặc thay đổi công nghệ. Thêm nữa, đối tượng cấp phép bản tin, đặc san rất đa dạn</w:t>
            </w:r>
            <w:r>
              <w:rPr>
                <w:rFonts w:ascii="Times New Roman" w:eastAsia="Times New Roman" w:hAnsi="Times New Roman" w:cs="Times New Roman"/>
                <w:sz w:val="26"/>
                <w:szCs w:val="26"/>
              </w:rPr>
              <w:t xml:space="preserve">g, </w:t>
            </w:r>
            <w:r>
              <w:rPr>
                <w:rFonts w:ascii="Times New Roman" w:eastAsia="Times New Roman" w:hAnsi="Times New Roman" w:cs="Times New Roman"/>
                <w:sz w:val="26"/>
                <w:szCs w:val="26"/>
              </w:rPr>
              <w:lastRenderedPageBreak/>
              <w:t>việc quy định “ưu tiên nộp bản điện tử” ngay trong Thông tư có thể gây áp lực tuân thủ cho các đơn vị ở vùng sâu, vùng xa hoặc các tổ chức chưa hoàn thiện hạ tầng số. Dự thảo hiện tại quy định nguyên tắc chung để đảm bảo tính bao quát, phù hợp với mọi đ</w:t>
            </w:r>
            <w:r>
              <w:rPr>
                <w:rFonts w:ascii="Times New Roman" w:eastAsia="Times New Roman" w:hAnsi="Times New Roman" w:cs="Times New Roman"/>
                <w:sz w:val="26"/>
                <w:szCs w:val="26"/>
              </w:rPr>
              <w:t>ối tượng thực hiện.</w:t>
            </w:r>
          </w:p>
        </w:tc>
      </w:tr>
      <w:tr w:rsidR="00D27645" w14:paraId="2101869C" w14:textId="77777777">
        <w:tc>
          <w:tcPr>
            <w:tcW w:w="850" w:type="dxa"/>
            <w:tcBorders>
              <w:top w:val="single" w:sz="4" w:space="0" w:color="000000"/>
              <w:left w:val="single" w:sz="4" w:space="0" w:color="000000"/>
              <w:bottom w:val="single" w:sz="4" w:space="0" w:color="000000"/>
              <w:right w:val="nil"/>
            </w:tcBorders>
            <w:shd w:val="clear" w:color="auto" w:fill="FFFFFF"/>
          </w:tcPr>
          <w:p w14:paraId="07D99A6A" w14:textId="77777777" w:rsidR="00D27645" w:rsidRDefault="00D27645">
            <w:pPr>
              <w:numPr>
                <w:ilvl w:val="0"/>
                <w:numId w:val="1"/>
              </w:numPr>
              <w:pBdr>
                <w:top w:val="nil"/>
                <w:left w:val="nil"/>
                <w:bottom w:val="nil"/>
                <w:right w:val="nil"/>
                <w:between w:val="nil"/>
              </w:pBdr>
              <w:spacing w:before="120" w:after="120" w:line="276" w:lineRule="auto"/>
              <w:ind w:hanging="436"/>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42059579"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14</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6B4408F0"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Liên minh Hợp tác xã Việt Nam</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2C17D20E"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Đề nghị bổ sung, hoàn thiện Điều 14 theo hướng quy định cụ thể về thời hạn thực hiện lưu chiểu (ví dụ: trong thời hạn 05 ngày làm việc kể từ ngày phát hành); hình thức lưu chiểu (bao gồm cả bản in</w:t>
            </w:r>
            <w:r>
              <w:rPr>
                <w:rFonts w:ascii="Times New Roman" w:eastAsia="Times New Roman" w:hAnsi="Times New Roman" w:cs="Times New Roman"/>
                <w:sz w:val="26"/>
                <w:szCs w:val="26"/>
              </w:rPr>
              <w:t xml:space="preserve"> và bản điện tử); trách nhiệm của cơ quan, tổ chức trong việc thực hiện nghĩa vụ lưu chiểu.</w:t>
            </w:r>
          </w:p>
          <w:p w14:paraId="28E22819"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Bên cạnh đó, cần bổ sung quy định về xử lý đối với trường hợp không thực hiện hoặc thực hiện không đầy đủ nghĩa vụ lưu chiều, nhằm bảo đảm tính ràng buộc và hiệu lự</w:t>
            </w:r>
            <w:r>
              <w:rPr>
                <w:rFonts w:ascii="Times New Roman" w:eastAsia="Times New Roman" w:hAnsi="Times New Roman" w:cs="Times New Roman"/>
                <w:sz w:val="26"/>
                <w:szCs w:val="26"/>
              </w:rPr>
              <w:t>c thi hành của quy định.</w:t>
            </w:r>
          </w:p>
          <w:p w14:paraId="072905BA" w14:textId="77777777" w:rsidR="00D27645" w:rsidRDefault="00D27645">
            <w:pPr>
              <w:spacing w:before="120" w:after="120" w:line="276" w:lineRule="auto"/>
              <w:ind w:left="150" w:right="135"/>
              <w:jc w:val="both"/>
              <w:rPr>
                <w:rFonts w:ascii="Times New Roman" w:eastAsia="Times New Roman" w:hAnsi="Times New Roman" w:cs="Times New Roman"/>
                <w:sz w:val="26"/>
                <w:szCs w:val="26"/>
              </w:rPr>
            </w:pP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CD5E5A" w14:textId="77777777" w:rsidR="00D27645" w:rsidRDefault="00574243">
            <w:pPr>
              <w:spacing w:before="120" w:after="120"/>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Giải trình: Thời hạn nộp lưu chiểu theo quy định tại dự thảo Thông tư đã phù hợp, đảm bảo tính kịp thời.</w:t>
            </w:r>
          </w:p>
          <w:p w14:paraId="20A97BDD" w14:textId="77777777" w:rsidR="00D27645" w:rsidRDefault="00574243">
            <w:pPr>
              <w:spacing w:before="120" w:after="120"/>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Quy định về xử lý đối với trường hợp không thực hiện lưu chiểu đã được quy định tại Điều 14 Nghị định số 119/2020/NĐ-CP của</w:t>
            </w:r>
            <w:r>
              <w:rPr>
                <w:rFonts w:ascii="Times New Roman" w:eastAsia="Times New Roman" w:hAnsi="Times New Roman" w:cs="Times New Roman"/>
                <w:sz w:val="26"/>
                <w:szCs w:val="26"/>
              </w:rPr>
              <w:t xml:space="preserve"> Chính phủ.</w:t>
            </w:r>
          </w:p>
        </w:tc>
      </w:tr>
      <w:tr w:rsidR="00D27645" w14:paraId="5603E073" w14:textId="77777777">
        <w:tc>
          <w:tcPr>
            <w:tcW w:w="15604" w:type="dxa"/>
            <w:gridSpan w:val="5"/>
            <w:tcBorders>
              <w:top w:val="single" w:sz="4" w:space="0" w:color="000000"/>
              <w:left w:val="single" w:sz="4" w:space="0" w:color="000000"/>
              <w:bottom w:val="single" w:sz="4" w:space="0" w:color="000000"/>
              <w:right w:val="single" w:sz="4" w:space="0" w:color="000000"/>
            </w:tcBorders>
            <w:shd w:val="clear" w:color="auto" w:fill="FFFFFF"/>
          </w:tcPr>
          <w:p w14:paraId="5295C06C" w14:textId="77777777" w:rsidR="00D27645" w:rsidRDefault="00574243">
            <w:pPr>
              <w:spacing w:before="120" w:after="120" w:line="276" w:lineRule="auto"/>
              <w:ind w:left="150" w:right="135"/>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lastRenderedPageBreak/>
              <w:t>Chương V. Cấp giấy phép hoạt động phát thanh, giấy phép hoạt động truyền hình</w:t>
            </w:r>
          </w:p>
        </w:tc>
      </w:tr>
      <w:tr w:rsidR="00D27645" w14:paraId="743E81AD" w14:textId="77777777">
        <w:tc>
          <w:tcPr>
            <w:tcW w:w="15604" w:type="dxa"/>
            <w:gridSpan w:val="5"/>
            <w:tcBorders>
              <w:top w:val="single" w:sz="4" w:space="0" w:color="000000"/>
              <w:left w:val="single" w:sz="4" w:space="0" w:color="000000"/>
              <w:bottom w:val="single" w:sz="4" w:space="0" w:color="000000"/>
              <w:right w:val="single" w:sz="4" w:space="0" w:color="000000"/>
            </w:tcBorders>
            <w:shd w:val="clear" w:color="auto" w:fill="FFFFFF"/>
          </w:tcPr>
          <w:p w14:paraId="6DC68739" w14:textId="77777777" w:rsidR="00D27645" w:rsidRDefault="00574243">
            <w:pPr>
              <w:spacing w:before="120" w:after="120" w:line="276" w:lineRule="auto"/>
              <w:ind w:left="141" w:right="153"/>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sz w:val="26"/>
                <w:szCs w:val="26"/>
              </w:rPr>
              <w:t>Điều 15. Hồ sơ, thủ tục cấp giấy phép hoạt động phát thanh, giấy phép hoạt động truyền hình</w:t>
            </w:r>
          </w:p>
        </w:tc>
      </w:tr>
      <w:tr w:rsidR="00D27645" w14:paraId="21810369" w14:textId="77777777">
        <w:tc>
          <w:tcPr>
            <w:tcW w:w="850" w:type="dxa"/>
            <w:tcBorders>
              <w:top w:val="single" w:sz="4" w:space="0" w:color="000000"/>
              <w:left w:val="single" w:sz="4" w:space="0" w:color="000000"/>
              <w:bottom w:val="single" w:sz="4" w:space="0" w:color="000000"/>
              <w:right w:val="nil"/>
            </w:tcBorders>
            <w:shd w:val="clear" w:color="auto" w:fill="FFFFFF"/>
          </w:tcPr>
          <w:p w14:paraId="1D01C050"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673B7748"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15</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6F5BE42A"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Báo và PTTH Vĩnh Long</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334D0563"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4. Về Hồ sơ, thủ tục cấp giấy phép hoạt </w:t>
            </w:r>
            <w:r>
              <w:rPr>
                <w:rFonts w:ascii="Times New Roman" w:eastAsia="Times New Roman" w:hAnsi="Times New Roman" w:cs="Times New Roman"/>
                <w:sz w:val="26"/>
                <w:szCs w:val="26"/>
              </w:rPr>
              <w:t>động phát thanh, giấy phép hoạt động truyền hình (Điều 15, Dự Thảo):</w:t>
            </w:r>
          </w:p>
          <w:p w14:paraId="2CD4709F"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Dự thảo quy định Hồ sơ gồm cấp giấy phép hoạt động phát thanh, giấy phép hoạt động truyền hình gồm có:</w:t>
            </w:r>
          </w:p>
          <w:p w14:paraId="6CF14C71"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Tờ khai  của  cơ  quan  chủ  quản  đề  nghị  cấp  giấy  phép  hoạt  động  phát </w:t>
            </w:r>
            <w:r>
              <w:rPr>
                <w:rFonts w:ascii="Times New Roman" w:eastAsia="Times New Roman" w:hAnsi="Times New Roman" w:cs="Times New Roman"/>
                <w:sz w:val="26"/>
                <w:szCs w:val="26"/>
              </w:rPr>
              <w:t>thanh, giấy phép hoạt động truyền hình (Mẫu số 11 Phụ lục I ban hành kèm theo Thông tư này);</w:t>
            </w:r>
          </w:p>
          <w:p w14:paraId="000E6C3D"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Đề án thành lập tổ chức hoạt động phát thanh, truyền hình được cơ quan chủ quản phê duyệt (Mẫu số 12 Phụ lục I ban hành kèm theo Thông tư này);</w:t>
            </w:r>
          </w:p>
          <w:p w14:paraId="445B03E7"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c) Danh sách tổn</w:t>
            </w:r>
            <w:r>
              <w:rPr>
                <w:rFonts w:ascii="Times New Roman" w:eastAsia="Times New Roman" w:hAnsi="Times New Roman" w:cs="Times New Roman"/>
                <w:sz w:val="26"/>
                <w:szCs w:val="26"/>
              </w:rPr>
              <w:t>g hợp nhân sự dự kiến (Mẫu số 13 Phụ lục I ban hành kèm theo Thông tư này);</w:t>
            </w:r>
          </w:p>
          <w:p w14:paraId="72B1810B"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Sơ yếu lý  lịch  người dự kiến là  người đứng đầu cơ quan, tổ chức hoạt động phát thanh, truyền hình (Mẫu số 14 Phụ lục  I ban hành kèm theo  Thông tư này) và bản sao bằng tốt n</w:t>
            </w:r>
            <w:r>
              <w:rPr>
                <w:rFonts w:ascii="Times New Roman" w:eastAsia="Times New Roman" w:hAnsi="Times New Roman" w:cs="Times New Roman"/>
                <w:sz w:val="26"/>
                <w:szCs w:val="26"/>
              </w:rPr>
              <w:t>ghiệp đại học;</w:t>
            </w:r>
          </w:p>
          <w:p w14:paraId="1EB07F74"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Báo và phát thanh, truyền hình Vĩnh Long có góp ý như sau:</w:t>
            </w:r>
          </w:p>
          <w:p w14:paraId="741653BD"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Đối với thành phần hồ sơ “Danh sách tổng hợp nhân sự dự kiến”, đề nghị cơ quan soạn thảo  xem xét điều chỉnh theo hướng linh hoạt hơn. Vì nội dung về tổ chức bộ máy và nhân sự dự kiế</w:t>
            </w:r>
            <w:r>
              <w:rPr>
                <w:rFonts w:ascii="Times New Roman" w:eastAsia="Times New Roman" w:hAnsi="Times New Roman" w:cs="Times New Roman"/>
                <w:sz w:val="26"/>
                <w:szCs w:val="26"/>
              </w:rPr>
              <w:t>n đã được thể  hiện trong  Đề án thành  lập  tổ  chức hoạt động phát thanh, truyền hình. Việc yêu cầu thêm danh sách tổng hợp nhân sự theo mẫu riêng có thể dẫn đến trùng  lặp thông tin trong hồ sơ. Đề nghị xem xét điều chỉnh theo hướng: Tích hợp nội dung n</w:t>
            </w:r>
            <w:r>
              <w:rPr>
                <w:rFonts w:ascii="Times New Roman" w:eastAsia="Times New Roman" w:hAnsi="Times New Roman" w:cs="Times New Roman"/>
                <w:sz w:val="26"/>
                <w:szCs w:val="26"/>
              </w:rPr>
              <w:t xml:space="preserve">hân sự trong Đề án; hoặc </w:t>
            </w:r>
            <w:r>
              <w:rPr>
                <w:rFonts w:ascii="Times New Roman" w:eastAsia="Times New Roman" w:hAnsi="Times New Roman" w:cs="Times New Roman"/>
                <w:sz w:val="26"/>
                <w:szCs w:val="26"/>
              </w:rPr>
              <w:lastRenderedPageBreak/>
              <w:t>Chỉ yêu cầu danh sách nhân sự chủ chốt.</w:t>
            </w:r>
          </w:p>
          <w:p w14:paraId="17976842"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Đối với thành phần hồ sơ là “Sơ yếu lý lịch người dự kiến là người đứng đầu cơ quan, tổ  chức hoạt động phát thanh, truyền hình”, đề nghị cơ quan soạn thảo nghiên cứu xem xét sự cần thiết của</w:t>
            </w:r>
            <w:r>
              <w:rPr>
                <w:rFonts w:ascii="Times New Roman" w:eastAsia="Times New Roman" w:hAnsi="Times New Roman" w:cs="Times New Roman"/>
                <w:sz w:val="26"/>
                <w:szCs w:val="26"/>
              </w:rPr>
              <w:t xml:space="preserve"> thành phần hồ sơ này. Vì hiện nay, tiêu chuẩn và điều kiện bổ nhiệm đối với người đứng đầu cơ quan báo chí đã được quy định tại Luật Báo chí và nghị định hướng dẫn. Việc bổ nhiệm người đứng đầu đã được thể hiện bằng quyết định bổ nhiệm của cơ quan chủ quả</w:t>
            </w:r>
            <w:r>
              <w:rPr>
                <w:rFonts w:ascii="Times New Roman" w:eastAsia="Times New Roman" w:hAnsi="Times New Roman" w:cs="Times New Roman"/>
                <w:sz w:val="26"/>
                <w:szCs w:val="26"/>
              </w:rPr>
              <w:t>n, hồ sơ nhân sự đã được quản lý theo quy định của pháp luật có liên quan. Hơn nữa, Giấy phép hoạt động phát thanh,  truyền  hình là  giấy phép cấp cho pháp nhân, không phải cấp cho cá nhân, do đó không cần thiết thẩm tra lại hồ sơ cá nhân trong thủ tục cấ</w:t>
            </w:r>
            <w:r>
              <w:rPr>
                <w:rFonts w:ascii="Times New Roman" w:eastAsia="Times New Roman" w:hAnsi="Times New Roman" w:cs="Times New Roman"/>
                <w:sz w:val="26"/>
                <w:szCs w:val="26"/>
              </w:rPr>
              <w:t>p phép.</w:t>
            </w:r>
          </w:p>
          <w:p w14:paraId="2687635A"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Do đó, đề nghị cơ quan soạn thảo  nghiên cứu xem xét thay  thế  </w:t>
            </w:r>
            <w:r>
              <w:rPr>
                <w:rFonts w:ascii="Times New Roman" w:eastAsia="Times New Roman" w:hAnsi="Times New Roman" w:cs="Times New Roman"/>
                <w:sz w:val="26"/>
                <w:szCs w:val="26"/>
              </w:rPr>
              <w:lastRenderedPageBreak/>
              <w:t>bằng: Bản sao quyết định bổ nhiệm; hoặc Văn bản giới thiệu, xác nhận của cơ quan chủ quản về nhân sự dự kiến giữ chức vụ đứng đầu. Việc điều chỉnh theo hướng này sẽ góp phần đơn giản h</w:t>
            </w:r>
            <w:r>
              <w:rPr>
                <w:rFonts w:ascii="Times New Roman" w:eastAsia="Times New Roman" w:hAnsi="Times New Roman" w:cs="Times New Roman"/>
                <w:sz w:val="26"/>
                <w:szCs w:val="26"/>
              </w:rPr>
              <w:t>óa hồ sơ, giảm thủ tục  hành chính nhưng vẫn bảo đảm yêu cầu quản lý nhà nước.</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FB3017"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lastRenderedPageBreak/>
              <w:t>c) Mục 4 - Đối với thành phần hồ sơ "Danh sách tổng hợp nhân sự dự kiến": Tiếp thu một phần. Lý do: thành phần hồ sơ "Danh sách tổng hợp nhân sự dự kiến": được thực hiện trong t</w:t>
            </w:r>
            <w:r>
              <w:rPr>
                <w:rFonts w:ascii="Times New Roman" w:eastAsia="Times New Roman" w:hAnsi="Times New Roman" w:cs="Times New Roman"/>
                <w:sz w:val="26"/>
                <w:szCs w:val="26"/>
                <w:highlight w:val="white"/>
              </w:rPr>
              <w:t>rường hợp cơ quan/tổ chức được cấp phép lần đầu; trường hợp linh hoạt, có thể thực hiện theo hướng "danh sách nhân sự chủ chốt" hoặc tích hợp trong đề án ở mục nhân sự CQBC.</w:t>
            </w:r>
          </w:p>
          <w:p w14:paraId="6970A544"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highlight w:val="white"/>
              </w:rPr>
              <w:t>- Đối với thành phần hồ sơ "Sơ yếu lý lịch...":  Tiếp thu một phần. Lý do: thành p</w:t>
            </w:r>
            <w:r>
              <w:rPr>
                <w:rFonts w:ascii="Times New Roman" w:eastAsia="Times New Roman" w:hAnsi="Times New Roman" w:cs="Times New Roman"/>
                <w:sz w:val="26"/>
                <w:szCs w:val="26"/>
                <w:highlight w:val="white"/>
              </w:rPr>
              <w:t>hần hồ sơ "Sơ yếu lý lịch..." thực hiện trong trường hợp cơ quan/tổ chức được cấp phép lần đầu; trường hợp linh hoạt, có thể thay thế bằng Bản sao quyết định bổ nhiệm.</w:t>
            </w:r>
          </w:p>
        </w:tc>
      </w:tr>
      <w:tr w:rsidR="00D27645" w14:paraId="21684335" w14:textId="77777777">
        <w:tc>
          <w:tcPr>
            <w:tcW w:w="850" w:type="dxa"/>
            <w:tcBorders>
              <w:top w:val="single" w:sz="4" w:space="0" w:color="000000"/>
              <w:left w:val="single" w:sz="4" w:space="0" w:color="000000"/>
              <w:bottom w:val="single" w:sz="4" w:space="0" w:color="000000"/>
              <w:right w:val="nil"/>
            </w:tcBorders>
            <w:shd w:val="clear" w:color="auto" w:fill="FFFFFF"/>
          </w:tcPr>
          <w:p w14:paraId="6D6CA796" w14:textId="77777777" w:rsidR="00D27645" w:rsidRDefault="00D27645">
            <w:pPr>
              <w:numPr>
                <w:ilvl w:val="0"/>
                <w:numId w:val="1"/>
              </w:numPr>
              <w:spacing w:before="120" w:after="120" w:line="276" w:lineRule="auto"/>
              <w:ind w:hanging="436"/>
              <w:jc w:val="both"/>
              <w:rPr>
                <w:rFonts w:ascii="Times New Roman" w:eastAsia="Times New Roman" w:hAnsi="Times New Roman" w:cs="Times New Roman"/>
                <w:b/>
                <w:bCs/>
                <w:sz w:val="26"/>
                <w:szCs w:val="26"/>
                <w:highlight w:val="white"/>
              </w:rPr>
            </w:pPr>
          </w:p>
        </w:tc>
        <w:tc>
          <w:tcPr>
            <w:tcW w:w="3561" w:type="dxa"/>
            <w:tcBorders>
              <w:top w:val="single" w:sz="4" w:space="0" w:color="000000"/>
              <w:left w:val="single" w:sz="4" w:space="0" w:color="000000"/>
              <w:bottom w:val="single" w:sz="4" w:space="0" w:color="000000"/>
              <w:right w:val="nil"/>
            </w:tcBorders>
            <w:shd w:val="clear" w:color="auto" w:fill="FFFFFF"/>
          </w:tcPr>
          <w:p w14:paraId="7C661A87" w14:textId="77777777" w:rsidR="00D27645" w:rsidRDefault="00574243">
            <w:pPr>
              <w:spacing w:before="120" w:after="120" w:line="276" w:lineRule="auto"/>
              <w:ind w:left="141" w:right="153"/>
              <w:rPr>
                <w:rFonts w:ascii="Times New Roman" w:eastAsia="Times New Roman" w:hAnsi="Times New Roman" w:cs="Times New Roman"/>
                <w:b/>
                <w:bCs/>
                <w:sz w:val="26"/>
                <w:szCs w:val="26"/>
                <w:highlight w:val="white"/>
              </w:rPr>
            </w:pPr>
            <w:r>
              <w:rPr>
                <w:rFonts w:ascii="Times New Roman" w:eastAsia="Times New Roman" w:hAnsi="Times New Roman" w:cs="Times New Roman"/>
                <w:b/>
                <w:bCs/>
                <w:sz w:val="26"/>
                <w:szCs w:val="26"/>
                <w:highlight w:val="white"/>
              </w:rPr>
              <w:t>Điều 15</w:t>
            </w:r>
          </w:p>
        </w:tc>
        <w:tc>
          <w:tcPr>
            <w:tcW w:w="3667" w:type="dxa"/>
            <w:tcBorders>
              <w:top w:val="single" w:sz="4" w:space="0" w:color="000000"/>
              <w:left w:val="single" w:sz="4" w:space="0" w:color="000000"/>
              <w:bottom w:val="single" w:sz="4" w:space="0" w:color="000000"/>
              <w:right w:val="nil"/>
            </w:tcBorders>
            <w:shd w:val="clear" w:color="auto" w:fill="FFFFFF"/>
          </w:tcPr>
          <w:p w14:paraId="7414A2C1"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Báo và PTTH Đà Nẵng</w:t>
            </w:r>
          </w:p>
        </w:tc>
        <w:tc>
          <w:tcPr>
            <w:tcW w:w="3870" w:type="dxa"/>
            <w:tcBorders>
              <w:top w:val="single" w:sz="4" w:space="0" w:color="000000"/>
              <w:left w:val="single" w:sz="4" w:space="0" w:color="000000"/>
              <w:bottom w:val="single" w:sz="4" w:space="0" w:color="000000"/>
              <w:right w:val="nil"/>
            </w:tcBorders>
            <w:shd w:val="clear" w:color="auto" w:fill="FFFFFF"/>
          </w:tcPr>
          <w:p w14:paraId="56B4ADBD" w14:textId="77777777" w:rsidR="00D27645" w:rsidRDefault="00574243">
            <w:pPr>
              <w:spacing w:before="120" w:after="120" w:line="276" w:lineRule="auto"/>
              <w:ind w:left="150" w:right="135"/>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Tại Khoản 2 Điều 5: đề nghị bổ sung Điểm d như sau: “d) </w:t>
            </w:r>
            <w:r>
              <w:rPr>
                <w:rFonts w:ascii="Times New Roman" w:eastAsia="Times New Roman" w:hAnsi="Times New Roman" w:cs="Times New Roman"/>
                <w:sz w:val="26"/>
                <w:szCs w:val="26"/>
                <w:highlight w:val="white"/>
              </w:rPr>
              <w:t>Đối với cơ quan phát thanh, truyền hình, bổ sung các tài liệu sau: Phương án sản xuất chương trình phát thanh, truyền hình (cơ cấu nội dung, thời lượng, khung chương trình); Phương án kỹ thuật (truyền dẫn, phát sóng, lưu trữ, số hóa nội dung); Mô hình tổ c</w:t>
            </w:r>
            <w:r>
              <w:rPr>
                <w:rFonts w:ascii="Times New Roman" w:eastAsia="Times New Roman" w:hAnsi="Times New Roman" w:cs="Times New Roman"/>
                <w:sz w:val="26"/>
                <w:szCs w:val="26"/>
                <w:highlight w:val="white"/>
              </w:rPr>
              <w:t>hức sản xuất và phân phối nội dung đa nền tảng.”</w:t>
            </w:r>
          </w:p>
        </w:tc>
        <w:tc>
          <w:tcPr>
            <w:tcW w:w="3656" w:type="dxa"/>
            <w:tcBorders>
              <w:top w:val="single" w:sz="4" w:space="0" w:color="000000"/>
              <w:left w:val="single" w:sz="4" w:space="0" w:color="000000"/>
              <w:bottom w:val="single" w:sz="4" w:space="0" w:color="000000"/>
              <w:right w:val="single" w:sz="4" w:space="0" w:color="000000"/>
            </w:tcBorders>
            <w:shd w:val="clear" w:color="auto" w:fill="FFFFFF"/>
          </w:tcPr>
          <w:p w14:paraId="6C7A0D97"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Nghiên cứu, rà soát trong quá trình xây dựng dự thảo Thông tư</w:t>
            </w:r>
          </w:p>
        </w:tc>
      </w:tr>
      <w:tr w:rsidR="00D27645" w14:paraId="3592ECBE" w14:textId="77777777">
        <w:trPr>
          <w:trHeight w:val="260"/>
        </w:trPr>
        <w:tc>
          <w:tcPr>
            <w:tcW w:w="15604" w:type="dxa"/>
            <w:gridSpan w:val="5"/>
            <w:tcBorders>
              <w:top w:val="single" w:sz="4" w:space="0" w:color="000000"/>
              <w:left w:val="single" w:sz="4" w:space="0" w:color="000000"/>
              <w:bottom w:val="single" w:sz="4" w:space="0" w:color="000000"/>
              <w:right w:val="nil"/>
            </w:tcBorders>
            <w:shd w:val="clear" w:color="auto" w:fill="FFFFFF"/>
          </w:tcPr>
          <w:p w14:paraId="37E70AB7" w14:textId="77777777" w:rsidR="00D27645" w:rsidRDefault="00574243">
            <w:pPr>
              <w:spacing w:before="120" w:after="120" w:line="276" w:lineRule="auto"/>
              <w:ind w:left="150" w:right="13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16. Hồ sơ, thủ tục sửa đổi, bổ sung nội dung giấy phép hoạt động phát thanh, giấy phép hoạt động truyền hình</w:t>
            </w:r>
          </w:p>
        </w:tc>
      </w:tr>
      <w:tr w:rsidR="00D27645" w14:paraId="2C50A15E" w14:textId="77777777">
        <w:tc>
          <w:tcPr>
            <w:tcW w:w="850" w:type="dxa"/>
            <w:tcBorders>
              <w:top w:val="single" w:sz="4" w:space="0" w:color="000000"/>
              <w:left w:val="single" w:sz="4" w:space="0" w:color="000000"/>
              <w:bottom w:val="single" w:sz="4" w:space="0" w:color="000000"/>
              <w:right w:val="nil"/>
            </w:tcBorders>
            <w:shd w:val="clear" w:color="auto" w:fill="FFFFFF"/>
          </w:tcPr>
          <w:p w14:paraId="6090FBD4"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3519E6CF"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16</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3DB8512A"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Cục Văn hóa các dân </w:t>
            </w:r>
            <w:r>
              <w:rPr>
                <w:rFonts w:ascii="Times New Roman" w:eastAsia="Times New Roman" w:hAnsi="Times New Roman" w:cs="Times New Roman"/>
                <w:sz w:val="26"/>
                <w:szCs w:val="26"/>
              </w:rPr>
              <w:t>tộc Việt Nam</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630E9A69"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Tại mục 5. Cụm từ “trong trong giấy phép” đề xuất sửa lại thành “trong giấy phép”</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46AC66"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Tiếp thu, chỉnh lý tại dự thảo Thông tư</w:t>
            </w:r>
          </w:p>
        </w:tc>
      </w:tr>
      <w:tr w:rsidR="00D27645" w14:paraId="677261B4" w14:textId="77777777">
        <w:tc>
          <w:tcPr>
            <w:tcW w:w="850" w:type="dxa"/>
            <w:tcBorders>
              <w:top w:val="single" w:sz="4" w:space="0" w:color="000000"/>
              <w:left w:val="single" w:sz="4" w:space="0" w:color="000000"/>
              <w:bottom w:val="single" w:sz="4" w:space="0" w:color="000000"/>
              <w:right w:val="nil"/>
            </w:tcBorders>
            <w:shd w:val="clear" w:color="auto" w:fill="FFFFFF"/>
          </w:tcPr>
          <w:p w14:paraId="2C4B6499"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635F0611"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16</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4F7894C3"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Vụ Pháp chế</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5FEFEDD5"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Cân nhắc chuyển khoản 1, 2, 3 sau khoản 4, 5 để phù hợp về logic tên điều (hồ sơ rồi đến thủ tục). </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83DAED"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Tiếp thu, chỉnh lý tại dự thảo Thông tư</w:t>
            </w:r>
          </w:p>
        </w:tc>
      </w:tr>
      <w:tr w:rsidR="00D27645" w14:paraId="6F6689C5" w14:textId="77777777">
        <w:trPr>
          <w:trHeight w:val="260"/>
        </w:trPr>
        <w:tc>
          <w:tcPr>
            <w:tcW w:w="15604" w:type="dxa"/>
            <w:gridSpan w:val="5"/>
            <w:tcBorders>
              <w:top w:val="single" w:sz="4" w:space="0" w:color="000000"/>
              <w:left w:val="single" w:sz="4" w:space="0" w:color="000000"/>
              <w:bottom w:val="single" w:sz="4" w:space="0" w:color="000000"/>
              <w:right w:val="nil"/>
            </w:tcBorders>
            <w:shd w:val="clear" w:color="auto" w:fill="FFFFFF"/>
          </w:tcPr>
          <w:p w14:paraId="2A1B2BA8" w14:textId="77777777" w:rsidR="00D27645" w:rsidRDefault="00574243">
            <w:pPr>
              <w:spacing w:before="120" w:after="120" w:line="276" w:lineRule="auto"/>
              <w:ind w:left="141" w:right="153"/>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sz w:val="26"/>
                <w:szCs w:val="26"/>
              </w:rPr>
              <w:t>Điều 17. Hồ sơ, thủ tục cấp giấy phép sản xuất kênh chương trình phát thanh trong nước, kênh chương trình truyền hình trong nước</w:t>
            </w:r>
          </w:p>
        </w:tc>
      </w:tr>
      <w:tr w:rsidR="00D27645" w14:paraId="0FB4C879" w14:textId="77777777">
        <w:tc>
          <w:tcPr>
            <w:tcW w:w="850" w:type="dxa"/>
            <w:tcBorders>
              <w:top w:val="single" w:sz="4" w:space="0" w:color="000000"/>
              <w:left w:val="single" w:sz="4" w:space="0" w:color="000000"/>
              <w:bottom w:val="single" w:sz="4" w:space="0" w:color="000000"/>
              <w:right w:val="nil"/>
            </w:tcBorders>
            <w:shd w:val="clear" w:color="auto" w:fill="FFFFFF"/>
          </w:tcPr>
          <w:p w14:paraId="4BC03E2E"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291E4F0B"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Điều 17 </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0ACB14CB"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Đài Truyền hình Việt Nam</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2BE96146"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Điều 17 dự thảo và các biểu mẫu nêu thành phần hồ sơ đăng ký giấy phép hoạt động truyền hình và giấy phép sản xuất kênh truyền hình trong nước có quy định kèm theo khung chương trình dự kiến trong 01 tháng. Đề nghị đơn vị soạn thảo điều chỉnh thành “khung </w:t>
            </w:r>
            <w:r>
              <w:rPr>
                <w:rFonts w:ascii="Times New Roman" w:eastAsia="Times New Roman" w:hAnsi="Times New Roman" w:cs="Times New Roman"/>
                <w:sz w:val="26"/>
                <w:szCs w:val="26"/>
              </w:rPr>
              <w:t xml:space="preserve">chương trình cơ bản dự kiến”, vì việc quy định cụ thể thời gian 01 tháng chưa phù hợp với thực tiễn tổ chức sản xuất chương trình truyền hình. Việc bổ sung từ “cơ bản” sẽ làm rõ khung chương trình khi xin giấy phép chỉ mang tính định hướng tổng thể, trong </w:t>
            </w:r>
            <w:r>
              <w:rPr>
                <w:rFonts w:ascii="Times New Roman" w:eastAsia="Times New Roman" w:hAnsi="Times New Roman" w:cs="Times New Roman"/>
                <w:sz w:val="26"/>
                <w:szCs w:val="26"/>
              </w:rPr>
              <w:t xml:space="preserve">khi khung chương trình thực tế theo </w:t>
            </w:r>
            <w:r>
              <w:rPr>
                <w:rFonts w:ascii="Times New Roman" w:eastAsia="Times New Roman" w:hAnsi="Times New Roman" w:cs="Times New Roman"/>
                <w:sz w:val="26"/>
                <w:szCs w:val="26"/>
              </w:rPr>
              <w:lastRenderedPageBreak/>
              <w:t>tháng, tuần, ngày cần được linh hoạt điều chỉnh trên cơ sở đáp ứng các tiêu chí chung đã đăng ký.</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4596BE" w14:textId="77777777" w:rsidR="00D27645" w:rsidRDefault="00574243">
            <w:pPr>
              <w:spacing w:before="120" w:after="120"/>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Giải trình: </w:t>
            </w:r>
            <w:r>
              <w:rPr>
                <w:rFonts w:ascii="Times New Roman" w:eastAsia="Times New Roman" w:hAnsi="Times New Roman" w:cs="Times New Roman"/>
                <w:sz w:val="26"/>
                <w:szCs w:val="26"/>
                <w:highlight w:val="white"/>
              </w:rPr>
              <w:t>Trong các giấy phép đã cấp, phần “cấu tạo khung chương trình cơ bản” quy định về thời lượng, tỷ lệ, nội dung c</w:t>
            </w:r>
            <w:r>
              <w:rPr>
                <w:rFonts w:ascii="Times New Roman" w:eastAsia="Times New Roman" w:hAnsi="Times New Roman" w:cs="Times New Roman"/>
                <w:sz w:val="26"/>
                <w:szCs w:val="26"/>
                <w:highlight w:val="white"/>
              </w:rPr>
              <w:t>hính của kênh, là các thống số cần thiết bao gồm phục vụ cả công tác hậu kiểm; còn trong hồ sơ tại thời điểm cấp phép, có quy định kèm theo khung chương trình dự kiến trong 01 tháng để cơ quan cấp phép có những hình dung ban đầu về kênh chương trình đề ngh</w:t>
            </w:r>
            <w:r>
              <w:rPr>
                <w:rFonts w:ascii="Times New Roman" w:eastAsia="Times New Roman" w:hAnsi="Times New Roman" w:cs="Times New Roman"/>
                <w:sz w:val="26"/>
                <w:szCs w:val="26"/>
                <w:highlight w:val="white"/>
              </w:rPr>
              <w:t>ị cấp có kết cấu, nội dung, tên gọi... dự kiến như thế nào, có bảo đảm phù hợp với tôn chỉ mục đích, tên gọi kênh không và khung dự kiến này cũng chỉ mang tính định hướng tổng thể.</w:t>
            </w:r>
          </w:p>
        </w:tc>
      </w:tr>
      <w:tr w:rsidR="00D27645" w14:paraId="10145FA4" w14:textId="77777777">
        <w:trPr>
          <w:trHeight w:val="260"/>
        </w:trPr>
        <w:tc>
          <w:tcPr>
            <w:tcW w:w="15604" w:type="dxa"/>
            <w:gridSpan w:val="5"/>
            <w:tcBorders>
              <w:top w:val="single" w:sz="4" w:space="0" w:color="000000"/>
              <w:left w:val="single" w:sz="4" w:space="0" w:color="000000"/>
              <w:bottom w:val="single" w:sz="4" w:space="0" w:color="000000"/>
              <w:right w:val="nil"/>
            </w:tcBorders>
            <w:shd w:val="clear" w:color="auto" w:fill="FFFFFF"/>
          </w:tcPr>
          <w:p w14:paraId="257B8E72"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 xml:space="preserve">Điều 19. Hồ sơ, thủ tục cấp giấy phép biên tập kênh chương trình nước </w:t>
            </w:r>
            <w:r>
              <w:rPr>
                <w:rFonts w:ascii="Times New Roman" w:eastAsia="Times New Roman" w:hAnsi="Times New Roman" w:cs="Times New Roman"/>
                <w:b/>
                <w:bCs/>
                <w:sz w:val="26"/>
                <w:szCs w:val="26"/>
              </w:rPr>
              <w:t>ngoài trên dịch vụ phát thanh, truyền hình trả tiền</w:t>
            </w:r>
          </w:p>
        </w:tc>
      </w:tr>
      <w:tr w:rsidR="00D27645" w14:paraId="19795E43" w14:textId="77777777">
        <w:tc>
          <w:tcPr>
            <w:tcW w:w="850" w:type="dxa"/>
            <w:tcBorders>
              <w:top w:val="single" w:sz="4" w:space="0" w:color="000000"/>
              <w:left w:val="single" w:sz="4" w:space="0" w:color="000000"/>
              <w:bottom w:val="single" w:sz="4" w:space="0" w:color="000000"/>
              <w:right w:val="nil"/>
            </w:tcBorders>
            <w:shd w:val="clear" w:color="auto" w:fill="FFFFFF"/>
          </w:tcPr>
          <w:p w14:paraId="78A5E134"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0EBD84CD"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19</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179C5829"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Cục Điện ảnh</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63EECC66"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Tại Điều 19 dự thảo Thông tư quy định về việc cấp Giấy phép biên tập kênh chương trình nước ngoài trên dịch vụ phát thanh, truyền hình trả tiền: pháp luật về điện ảnh không quy định</w:t>
            </w:r>
            <w:r>
              <w:rPr>
                <w:rFonts w:ascii="Times New Roman" w:eastAsia="Times New Roman" w:hAnsi="Times New Roman" w:cs="Times New Roman"/>
                <w:sz w:val="26"/>
                <w:szCs w:val="26"/>
              </w:rPr>
              <w:t xml:space="preserve"> nội dung phim thực hiện biên tập mà phải được cấp phép và phân loại phim theo quy định. Hơn nữa, việc nhân sự chỉ đáp ứng yêu cầu trình độ chuyên môn về báo chí trong khi nội dung kênh chương trình có thể bao gồm nội dung phim là không phù hợp (về năng lự</w:t>
            </w:r>
            <w:r>
              <w:rPr>
                <w:rFonts w:ascii="Times New Roman" w:eastAsia="Times New Roman" w:hAnsi="Times New Roman" w:cs="Times New Roman"/>
                <w:sz w:val="26"/>
                <w:szCs w:val="26"/>
              </w:rPr>
              <w:t>c thực hiện và tính thống nhất trong hệ thống pháp luật).</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244509"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Giải trình: Các nội dung liên quan đến phim thực hiện theo quy định chung của pháp luật về điện ảnh.  Tuy nhiên, phim khi phát sóng trên các kênh chương trình cần biên tập để đảm bảo phù hợp với nội</w:t>
            </w:r>
            <w:r>
              <w:rPr>
                <w:rFonts w:ascii="Times New Roman" w:eastAsia="Times New Roman" w:hAnsi="Times New Roman" w:cs="Times New Roman"/>
                <w:sz w:val="26"/>
                <w:szCs w:val="26"/>
              </w:rPr>
              <w:t xml:space="preserve"> dung của kênh theo quy định của pháp luật về báo chí.</w:t>
            </w:r>
          </w:p>
        </w:tc>
      </w:tr>
      <w:tr w:rsidR="00D27645" w14:paraId="10360EB4" w14:textId="77777777">
        <w:tc>
          <w:tcPr>
            <w:tcW w:w="15604" w:type="dxa"/>
            <w:gridSpan w:val="5"/>
            <w:tcBorders>
              <w:top w:val="single" w:sz="4" w:space="0" w:color="000000"/>
              <w:left w:val="single" w:sz="4" w:space="0" w:color="000000"/>
              <w:bottom w:val="single" w:sz="4" w:space="0" w:color="000000"/>
              <w:right w:val="single" w:sz="4" w:space="0" w:color="000000"/>
            </w:tcBorders>
            <w:shd w:val="clear" w:color="auto" w:fill="FFFFFF"/>
          </w:tcPr>
          <w:p w14:paraId="6021EAB5" w14:textId="77777777" w:rsidR="00D27645" w:rsidRDefault="00574243">
            <w:pPr>
              <w:spacing w:before="120" w:after="120" w:line="276" w:lineRule="auto"/>
              <w:ind w:left="150" w:right="135"/>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Chương VI. Chế độ báo cáo, điều khoản thi hành</w:t>
            </w:r>
          </w:p>
        </w:tc>
      </w:tr>
      <w:tr w:rsidR="00D27645" w14:paraId="7181C955" w14:textId="77777777">
        <w:tc>
          <w:tcPr>
            <w:tcW w:w="15604" w:type="dxa"/>
            <w:gridSpan w:val="5"/>
            <w:tcBorders>
              <w:top w:val="single" w:sz="4" w:space="0" w:color="000000"/>
              <w:left w:val="single" w:sz="4" w:space="0" w:color="000000"/>
              <w:bottom w:val="single" w:sz="4" w:space="0" w:color="000000"/>
              <w:right w:val="single" w:sz="4" w:space="0" w:color="000000"/>
            </w:tcBorders>
            <w:shd w:val="clear" w:color="auto" w:fill="FFFFFF"/>
          </w:tcPr>
          <w:p w14:paraId="04DEC6EB" w14:textId="77777777" w:rsidR="00D27645" w:rsidRDefault="00574243">
            <w:pPr>
              <w:spacing w:before="120" w:after="120" w:line="276" w:lineRule="auto"/>
              <w:ind w:left="141" w:right="153"/>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sz w:val="26"/>
                <w:szCs w:val="26"/>
              </w:rPr>
              <w:t>Điều 21. Chế độ báo cáo</w:t>
            </w:r>
          </w:p>
        </w:tc>
      </w:tr>
      <w:tr w:rsidR="00D27645" w14:paraId="5747FCD5" w14:textId="77777777">
        <w:tc>
          <w:tcPr>
            <w:tcW w:w="850" w:type="dxa"/>
            <w:tcBorders>
              <w:top w:val="single" w:sz="4" w:space="0" w:color="000000"/>
              <w:left w:val="single" w:sz="4" w:space="0" w:color="000000"/>
              <w:bottom w:val="single" w:sz="4" w:space="0" w:color="000000"/>
              <w:right w:val="nil"/>
            </w:tcBorders>
            <w:shd w:val="clear" w:color="auto" w:fill="FFFFFF"/>
          </w:tcPr>
          <w:p w14:paraId="1B15C947"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2DD764F6"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21</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3B4905BD"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Báo Biên phòng</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7B6DEB5D"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Quy định thời hạn nộp báo cáo năm “trong 10 ngày đầu tháng 12” là chưa phù hợp vì chưa kết thúc năm báo</w:t>
            </w:r>
            <w:r>
              <w:rPr>
                <w:rFonts w:ascii="Times New Roman" w:eastAsia="Times New Roman" w:hAnsi="Times New Roman" w:cs="Times New Roman"/>
                <w:sz w:val="26"/>
                <w:szCs w:val="26"/>
              </w:rPr>
              <w:t xml:space="preserve"> cáo. Đề nghị điều chỉnh sang thời điểm đầu năm kế tiếp</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EB4878"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Giải trình: Quy định thời hạn nộp báo cáo trong 10 ngày đầu tháng 12 là phù hợp để đảm bảo cơ quan quản lý tổng hợp số liệu gửi báo cáo về Bộ đúng thời hạn quy định.</w:t>
            </w:r>
          </w:p>
        </w:tc>
      </w:tr>
      <w:tr w:rsidR="00D27645" w14:paraId="79164720" w14:textId="77777777">
        <w:tc>
          <w:tcPr>
            <w:tcW w:w="850" w:type="dxa"/>
            <w:tcBorders>
              <w:top w:val="single" w:sz="4" w:space="0" w:color="000000"/>
              <w:left w:val="single" w:sz="4" w:space="0" w:color="000000"/>
              <w:bottom w:val="single" w:sz="4" w:space="0" w:color="000000"/>
              <w:right w:val="nil"/>
            </w:tcBorders>
            <w:shd w:val="clear" w:color="auto" w:fill="FFFFFF"/>
          </w:tcPr>
          <w:p w14:paraId="7FBB5E07"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52132CE6"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highlight w:val="white"/>
              </w:rPr>
            </w:pPr>
            <w:r>
              <w:rPr>
                <w:rFonts w:ascii="Times New Roman" w:eastAsia="Times New Roman" w:hAnsi="Times New Roman" w:cs="Times New Roman"/>
                <w:b/>
                <w:bCs/>
                <w:sz w:val="26"/>
                <w:szCs w:val="26"/>
                <w:highlight w:val="white"/>
              </w:rPr>
              <w:t>Điều 21</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44AE6539"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Bộ Nông nghiệp và Môi </w:t>
            </w:r>
            <w:r>
              <w:rPr>
                <w:rFonts w:ascii="Times New Roman" w:eastAsia="Times New Roman" w:hAnsi="Times New Roman" w:cs="Times New Roman"/>
                <w:sz w:val="26"/>
                <w:szCs w:val="26"/>
                <w:highlight w:val="white"/>
              </w:rPr>
              <w:t>trường</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716E043C"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Dự thảo quy định chế độ báo cáo định kỳ kèm theo biểu mẫu; đề nghị tích hợp với hệ thống báo cáo hiện hành hoặc Hệ thống báo cáo quốc gia nhằm bảo đảm thống nhất, tránh trùng lặp và giảm thủ tục tuân thủ.</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A56B68" w14:textId="77777777" w:rsidR="00D27645" w:rsidRDefault="00574243">
            <w:pPr>
              <w:spacing w:before="120" w:after="120"/>
              <w:ind w:right="14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Giải trình: Dự kiến bỏ quy định về chế độ bá</w:t>
            </w:r>
            <w:r>
              <w:rPr>
                <w:rFonts w:ascii="Times New Roman" w:eastAsia="Times New Roman" w:hAnsi="Times New Roman" w:cs="Times New Roman"/>
                <w:sz w:val="26"/>
                <w:szCs w:val="26"/>
              </w:rPr>
              <w:t xml:space="preserve">o cáo tại Thông tư, chuyển nội dung này sang Thông tư quy định về chế độ báo cáo của Bộ VHTTDL. </w:t>
            </w:r>
          </w:p>
        </w:tc>
      </w:tr>
      <w:tr w:rsidR="00D27645" w14:paraId="24A38511" w14:textId="77777777">
        <w:tc>
          <w:tcPr>
            <w:tcW w:w="850" w:type="dxa"/>
            <w:tcBorders>
              <w:top w:val="single" w:sz="4" w:space="0" w:color="000000"/>
              <w:left w:val="single" w:sz="4" w:space="0" w:color="000000"/>
              <w:bottom w:val="single" w:sz="4" w:space="0" w:color="000000"/>
              <w:right w:val="nil"/>
            </w:tcBorders>
            <w:shd w:val="clear" w:color="auto" w:fill="FFFFFF"/>
          </w:tcPr>
          <w:p w14:paraId="66B3885D"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10834DCD"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21</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184C682C"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Đài Truyền hình Việt Nam</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46452A63"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Đề nghị đơn vị soạn thảo nghiên cứu xây dựng hệ thống báo cáo điện tử thống nhất, cho phép thực hiện báo cáo trực tuyến thay</w:t>
            </w:r>
            <w:r>
              <w:rPr>
                <w:rFonts w:ascii="Times New Roman" w:eastAsia="Times New Roman" w:hAnsi="Times New Roman" w:cs="Times New Roman"/>
                <w:sz w:val="26"/>
                <w:szCs w:val="26"/>
              </w:rPr>
              <w:t xml:space="preserve"> cho báo cáo giấy, nhằm thuận lợi cho cơ quan quản lý và giảm thủ tục hành chính.</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77FFF7"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Nghiên cứu, rà soát trong quá trình xây dựng dự thảo Thông tư</w:t>
            </w:r>
          </w:p>
        </w:tc>
      </w:tr>
      <w:tr w:rsidR="00D27645" w14:paraId="6F8F1AF2" w14:textId="77777777">
        <w:trPr>
          <w:trHeight w:val="260"/>
        </w:trPr>
        <w:tc>
          <w:tcPr>
            <w:tcW w:w="15604" w:type="dxa"/>
            <w:gridSpan w:val="5"/>
            <w:tcBorders>
              <w:top w:val="single" w:sz="4" w:space="0" w:color="000000"/>
              <w:left w:val="single" w:sz="4" w:space="0" w:color="000000"/>
              <w:bottom w:val="single" w:sz="4" w:space="0" w:color="000000"/>
              <w:right w:val="nil"/>
            </w:tcBorders>
            <w:shd w:val="clear" w:color="auto" w:fill="FFFFFF"/>
          </w:tcPr>
          <w:p w14:paraId="3034AAF4" w14:textId="77777777" w:rsidR="00D27645" w:rsidRDefault="00574243">
            <w:pPr>
              <w:spacing w:before="120" w:after="120" w:line="276" w:lineRule="auto"/>
              <w:ind w:left="141" w:right="153"/>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sz w:val="26"/>
                <w:szCs w:val="26"/>
              </w:rPr>
              <w:t>Điều 22. Ban hành biểu mẫu</w:t>
            </w:r>
          </w:p>
        </w:tc>
      </w:tr>
      <w:tr w:rsidR="00D27645" w14:paraId="606E7FE5" w14:textId="77777777">
        <w:tc>
          <w:tcPr>
            <w:tcW w:w="850" w:type="dxa"/>
            <w:tcBorders>
              <w:top w:val="single" w:sz="4" w:space="0" w:color="000000"/>
              <w:left w:val="single" w:sz="4" w:space="0" w:color="000000"/>
              <w:bottom w:val="single" w:sz="4" w:space="0" w:color="000000"/>
              <w:right w:val="nil"/>
            </w:tcBorders>
            <w:shd w:val="clear" w:color="auto" w:fill="FFFFFF"/>
          </w:tcPr>
          <w:p w14:paraId="60099A9E"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6B7D7E08"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22</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4858E28E"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Vụ Pháp chế</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14F83FEC"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Đề nghị bỏ điều này</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B90E83"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Tiếp thu, chỉnh lý tại dự thảo Thông tư</w:t>
            </w:r>
          </w:p>
        </w:tc>
      </w:tr>
      <w:tr w:rsidR="00D27645" w14:paraId="08B827D4" w14:textId="77777777">
        <w:trPr>
          <w:trHeight w:val="260"/>
        </w:trPr>
        <w:tc>
          <w:tcPr>
            <w:tcW w:w="15604" w:type="dxa"/>
            <w:gridSpan w:val="5"/>
            <w:tcBorders>
              <w:top w:val="single" w:sz="4" w:space="0" w:color="000000"/>
              <w:left w:val="single" w:sz="4" w:space="0" w:color="000000"/>
              <w:bottom w:val="single" w:sz="4" w:space="0" w:color="000000"/>
              <w:right w:val="nil"/>
            </w:tcBorders>
            <w:shd w:val="clear" w:color="auto" w:fill="FFFFFF"/>
          </w:tcPr>
          <w:p w14:paraId="0A2D58E6" w14:textId="77777777" w:rsidR="00D27645" w:rsidRDefault="00574243">
            <w:pPr>
              <w:spacing w:before="120" w:after="120" w:line="276" w:lineRule="auto"/>
              <w:ind w:left="141" w:right="153"/>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sz w:val="26"/>
                <w:szCs w:val="26"/>
              </w:rPr>
              <w:lastRenderedPageBreak/>
              <w:t>Điều 23. Hiệu lực thi hành</w:t>
            </w:r>
          </w:p>
        </w:tc>
      </w:tr>
      <w:tr w:rsidR="00D27645" w14:paraId="7A9FDDC8" w14:textId="77777777">
        <w:tc>
          <w:tcPr>
            <w:tcW w:w="850" w:type="dxa"/>
            <w:tcBorders>
              <w:top w:val="single" w:sz="4" w:space="0" w:color="000000"/>
              <w:left w:val="single" w:sz="4" w:space="0" w:color="000000"/>
              <w:bottom w:val="single" w:sz="4" w:space="0" w:color="000000"/>
              <w:right w:val="nil"/>
            </w:tcBorders>
            <w:shd w:val="clear" w:color="auto" w:fill="FFFFFF"/>
          </w:tcPr>
          <w:p w14:paraId="1BDCB34E"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7CD76F27"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Điều 23</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6FD037BB"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Cục Văn hóa các dân tộc Việt Nam</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21F6F7D9"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Cụm từ “Thông tư số 36/2016/TT-BTTTTT” đề xuất viết đúng thành “Thông tư số 36/2016/TT-BTTTT”</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8EFD80"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Tiếp thu, chỉnh lý tại dự thảo Thông tư </w:t>
            </w:r>
          </w:p>
        </w:tc>
      </w:tr>
      <w:tr w:rsidR="00D27645" w14:paraId="5A3438CC" w14:textId="77777777">
        <w:tc>
          <w:tcPr>
            <w:tcW w:w="850" w:type="dxa"/>
            <w:tcBorders>
              <w:top w:val="single" w:sz="4" w:space="0" w:color="000000"/>
              <w:left w:val="single" w:sz="4" w:space="0" w:color="000000"/>
              <w:bottom w:val="single" w:sz="4" w:space="0" w:color="000000"/>
              <w:right w:val="nil"/>
            </w:tcBorders>
            <w:shd w:val="clear" w:color="auto" w:fill="FFFFFF"/>
          </w:tcPr>
          <w:p w14:paraId="620C2A08"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07B54FCC"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highlight w:val="yellow"/>
              </w:rPr>
            </w:pPr>
            <w:r>
              <w:rPr>
                <w:rFonts w:ascii="Times New Roman" w:eastAsia="Times New Roman" w:hAnsi="Times New Roman" w:cs="Times New Roman"/>
                <w:b/>
                <w:bCs/>
                <w:sz w:val="26"/>
                <w:szCs w:val="26"/>
              </w:rPr>
              <w:t>Điều 23</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51C3053F"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Vụ Pháp chế</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41AD2E4F"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Xem xét về sự cần thiết về quy định tại khoản 2. </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D6602C"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Nghiên cứu, rà soát trong quá trình xây dựng dự thảo Thông tư.</w:t>
            </w:r>
          </w:p>
        </w:tc>
      </w:tr>
      <w:tr w:rsidR="00D27645" w14:paraId="14E06B10" w14:textId="77777777">
        <w:trPr>
          <w:trHeight w:val="260"/>
        </w:trPr>
        <w:tc>
          <w:tcPr>
            <w:tcW w:w="15604" w:type="dxa"/>
            <w:gridSpan w:val="5"/>
            <w:tcBorders>
              <w:top w:val="single" w:sz="4" w:space="0" w:color="000000"/>
              <w:left w:val="single" w:sz="4" w:space="0" w:color="000000"/>
              <w:bottom w:val="single" w:sz="4" w:space="0" w:color="000000"/>
              <w:right w:val="nil"/>
            </w:tcBorders>
            <w:shd w:val="clear" w:color="auto" w:fill="FFFFFF"/>
          </w:tcPr>
          <w:p w14:paraId="2073C885" w14:textId="77777777" w:rsidR="00D27645" w:rsidRDefault="00574243">
            <w:pPr>
              <w:spacing w:before="120" w:after="120" w:line="276" w:lineRule="auto"/>
              <w:ind w:left="141" w:right="153"/>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sz w:val="26"/>
                <w:szCs w:val="26"/>
              </w:rPr>
              <w:t>Hệ thống biểu mẫu</w:t>
            </w:r>
          </w:p>
        </w:tc>
      </w:tr>
      <w:tr w:rsidR="00D27645" w14:paraId="235BEFDE" w14:textId="77777777">
        <w:tc>
          <w:tcPr>
            <w:tcW w:w="850" w:type="dxa"/>
            <w:tcBorders>
              <w:top w:val="single" w:sz="4" w:space="0" w:color="000000"/>
              <w:left w:val="single" w:sz="4" w:space="0" w:color="000000"/>
              <w:bottom w:val="single" w:sz="4" w:space="0" w:color="000000"/>
              <w:right w:val="nil"/>
            </w:tcBorders>
            <w:shd w:val="clear" w:color="auto" w:fill="FFFFFF"/>
          </w:tcPr>
          <w:p w14:paraId="00780900"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17FE03B8"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Biểu mẫu</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06E15E99"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Cục Du lịch quốc gia Việt Nam</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0EF6CDC4"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Các biểu mẫu đã được xây dựng tương đối đầy đủ nhưng chưa gắn với chuẩn dữ liệu số.</w:t>
            </w:r>
            <w:r>
              <w:rPr>
                <w:rFonts w:ascii="Times New Roman" w:eastAsia="Times New Roman" w:hAnsi="Times New Roman" w:cs="Times New Roman"/>
                <w:sz w:val="26"/>
                <w:szCs w:val="26"/>
              </w:rPr>
              <w:t xml:space="preserve"> Đề nghị chuẩn hóa biểu mẫu theo định dạng điện tử và tích hợp với hệ thống dịch vụ công.</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40A08C"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Nghiên cứu, rà soát trong quá trình xây dựng dự thảo Thông tư</w:t>
            </w:r>
          </w:p>
        </w:tc>
      </w:tr>
      <w:tr w:rsidR="00D27645" w14:paraId="61C0BED1" w14:textId="77777777">
        <w:tc>
          <w:tcPr>
            <w:tcW w:w="850" w:type="dxa"/>
            <w:tcBorders>
              <w:top w:val="single" w:sz="4" w:space="0" w:color="000000"/>
              <w:left w:val="single" w:sz="4" w:space="0" w:color="000000"/>
              <w:bottom w:val="single" w:sz="4" w:space="0" w:color="000000"/>
              <w:right w:val="nil"/>
            </w:tcBorders>
            <w:shd w:val="clear" w:color="auto" w:fill="FFFFFF"/>
          </w:tcPr>
          <w:p w14:paraId="190DE10B"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447F2678"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Biểu mẫu</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5CF3A604"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Sở Văn hóa, Thể thao và Du lịch tỉnh Hà Tĩnh</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0A34D680"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Biểu mẫu: Nên làm phiên bản điền điện tử </w:t>
            </w:r>
            <w:r>
              <w:rPr>
                <w:rFonts w:ascii="Times New Roman" w:eastAsia="Times New Roman" w:hAnsi="Times New Roman" w:cs="Times New Roman"/>
                <w:sz w:val="26"/>
                <w:szCs w:val="26"/>
              </w:rPr>
              <w:t>(word/PDF có trường nhập) và đăng tải kèm dự thảo để cơ quan báo chí dễ sử dụng ngay.</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15A752"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Nghiên cứu, rà soát trong quá trình xây dựng dự thảo Thông tư</w:t>
            </w:r>
          </w:p>
        </w:tc>
      </w:tr>
      <w:tr w:rsidR="00D27645" w14:paraId="1D8BC123" w14:textId="77777777">
        <w:tc>
          <w:tcPr>
            <w:tcW w:w="850" w:type="dxa"/>
            <w:tcBorders>
              <w:top w:val="single" w:sz="4" w:space="0" w:color="000000"/>
              <w:left w:val="single" w:sz="4" w:space="0" w:color="000000"/>
              <w:bottom w:val="single" w:sz="4" w:space="0" w:color="000000"/>
              <w:right w:val="nil"/>
            </w:tcBorders>
            <w:shd w:val="clear" w:color="auto" w:fill="FFFFFF"/>
          </w:tcPr>
          <w:p w14:paraId="3A654373"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59D95F5A"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highlight w:val="white"/>
              </w:rPr>
            </w:pPr>
            <w:r>
              <w:rPr>
                <w:rFonts w:ascii="Times New Roman" w:eastAsia="Times New Roman" w:hAnsi="Times New Roman" w:cs="Times New Roman"/>
                <w:b/>
                <w:bCs/>
                <w:sz w:val="26"/>
                <w:szCs w:val="26"/>
              </w:rPr>
              <w:t>Biểu mẫu</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032BF1F7"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Đài Truyền hình Việt Nam</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47EE4448"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Đề nghị đơn vị soạn thảo nghiên cứu rà soát các biểu mẫu tại Phụ lục I và Phụ lục II của dự thảo để bảo đảm sự thống nhất giữa tên </w:t>
            </w:r>
            <w:r>
              <w:rPr>
                <w:rFonts w:ascii="Times New Roman" w:eastAsia="Times New Roman" w:hAnsi="Times New Roman" w:cs="Times New Roman"/>
                <w:sz w:val="26"/>
                <w:szCs w:val="26"/>
              </w:rPr>
              <w:lastRenderedPageBreak/>
              <w:t>loại giấy phép, nội dung đề án, nội dung tờ khai và nội dung thể hiện trong giấy phép, đồng thời hạn chế việc yêu cầu lặp lại</w:t>
            </w:r>
            <w:r>
              <w:rPr>
                <w:rFonts w:ascii="Times New Roman" w:eastAsia="Times New Roman" w:hAnsi="Times New Roman" w:cs="Times New Roman"/>
                <w:sz w:val="26"/>
                <w:szCs w:val="26"/>
              </w:rPr>
              <w:t xml:space="preserve"> cùng một thông tin ở nhiều biểu mẫu khác nhau. </w:t>
            </w:r>
          </w:p>
          <w:p w14:paraId="1ABE56CD"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Việc chuẩn hóa biểu mẫu là cần thiết, tuy nhiên biểu mẫu càng nhiều và càng chi tiết thì càng phải kiểm soát chặt tính hợp lý, tránh phát sinh hình thức. Đề nghị đơn vị soạn thảo nghiên cứu hoàn thiện dự thả</w:t>
            </w:r>
            <w:r>
              <w:rPr>
                <w:rFonts w:ascii="Times New Roman" w:eastAsia="Times New Roman" w:hAnsi="Times New Roman" w:cs="Times New Roman"/>
                <w:sz w:val="26"/>
                <w:szCs w:val="26"/>
              </w:rPr>
              <w:t>o theo hướng bảo đảm thống nhất với Luật Báo chí hiện hành, đẩy mạnh phân cấp nhưng phải xác định rõ đầu mối, tinh gọn hồ sơ, rút ngắn thời gian xử lý, tăng cường số hóa thủ tục và quản lý theo hướng minh bạch, hiệu quả, giảm gánh nặng hành chính đối với c</w:t>
            </w:r>
            <w:r>
              <w:rPr>
                <w:rFonts w:ascii="Times New Roman" w:eastAsia="Times New Roman" w:hAnsi="Times New Roman" w:cs="Times New Roman"/>
                <w:sz w:val="26"/>
                <w:szCs w:val="26"/>
              </w:rPr>
              <w:t xml:space="preserve">ơ quan báo chí hoạt động đúng pháp luật. </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14BC62"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Nghiên cứu, rà soát trong quá trình xây dựng dự thảo Thông tư.</w:t>
            </w:r>
          </w:p>
        </w:tc>
      </w:tr>
      <w:tr w:rsidR="00D27645" w14:paraId="3EEAB050" w14:textId="77777777">
        <w:tc>
          <w:tcPr>
            <w:tcW w:w="850" w:type="dxa"/>
            <w:tcBorders>
              <w:top w:val="single" w:sz="4" w:space="0" w:color="000000"/>
              <w:left w:val="single" w:sz="4" w:space="0" w:color="000000"/>
              <w:bottom w:val="single" w:sz="4" w:space="0" w:color="000000"/>
              <w:right w:val="nil"/>
            </w:tcBorders>
            <w:shd w:val="clear" w:color="auto" w:fill="FFFFFF"/>
          </w:tcPr>
          <w:p w14:paraId="157D24C6"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7CF87739"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Biểu mẫu</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6302C7DB"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Báo và PTTH Cao Bằng</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7CBA0A07"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Tại mẫu số 13, Danh sách tổng hợp nhân sự dự kiến của tổ chức hoạt động phát thanh, truyền hình </w:t>
            </w:r>
            <w:r>
              <w:rPr>
                <w:rFonts w:ascii="Times New Roman" w:eastAsia="Times New Roman" w:hAnsi="Times New Roman" w:cs="Times New Roman"/>
                <w:sz w:val="26"/>
                <w:szCs w:val="26"/>
              </w:rPr>
              <w:lastRenderedPageBreak/>
              <w:t>(Phụ  lục I: Các mẫu đề</w:t>
            </w:r>
            <w:r>
              <w:rPr>
                <w:rFonts w:ascii="Times New Roman" w:eastAsia="Times New Roman" w:hAnsi="Times New Roman" w:cs="Times New Roman"/>
                <w:sz w:val="26"/>
                <w:szCs w:val="26"/>
              </w:rPr>
              <w:t xml:space="preserve"> án, tờ khai, sơ yếu lý lịch, đơn đề nghị,…) phần chú thích chức vụ: Tổng biên tập, Phó Tổng biên tập, Trưởng phòng… đơn vị soạn thảo nên thay: chức vụ: Giám đốc, Phó Giám đốc, Trưởng phòng… để phù hợp với tình hình thực tế hiện nay.</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1F96D9"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lastRenderedPageBreak/>
              <w:t>Nghiên cứu, rà soát tr</w:t>
            </w:r>
            <w:r>
              <w:rPr>
                <w:rFonts w:ascii="Times New Roman" w:eastAsia="Times New Roman" w:hAnsi="Times New Roman" w:cs="Times New Roman"/>
                <w:sz w:val="26"/>
                <w:szCs w:val="26"/>
                <w:highlight w:val="white"/>
              </w:rPr>
              <w:t>ong quá trình xây dựng dự thảo Thông tư</w:t>
            </w:r>
          </w:p>
        </w:tc>
      </w:tr>
      <w:tr w:rsidR="00D27645" w14:paraId="396DF99B" w14:textId="77777777">
        <w:tc>
          <w:tcPr>
            <w:tcW w:w="850" w:type="dxa"/>
            <w:tcBorders>
              <w:top w:val="single" w:sz="4" w:space="0" w:color="000000"/>
              <w:left w:val="single" w:sz="4" w:space="0" w:color="000000"/>
              <w:bottom w:val="single" w:sz="4" w:space="0" w:color="000000"/>
              <w:right w:val="nil"/>
            </w:tcBorders>
            <w:shd w:val="clear" w:color="auto" w:fill="FFFFFF"/>
          </w:tcPr>
          <w:p w14:paraId="4C7AD0B7"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tcPr>
          <w:p w14:paraId="1EA5ECA7"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Phụ lục I - Mẫu đề án, tờ khai</w:t>
            </w:r>
          </w:p>
        </w:tc>
        <w:tc>
          <w:tcPr>
            <w:tcW w:w="3667" w:type="dxa"/>
            <w:tcBorders>
              <w:top w:val="single" w:sz="4" w:space="0" w:color="000000"/>
              <w:left w:val="single" w:sz="4" w:space="0" w:color="000000"/>
              <w:bottom w:val="single" w:sz="4" w:space="0" w:color="000000"/>
              <w:right w:val="nil"/>
            </w:tcBorders>
            <w:shd w:val="clear" w:color="auto" w:fill="FFFFFF"/>
          </w:tcPr>
          <w:p w14:paraId="5E7472EC"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Thời báo VTV</w:t>
            </w:r>
          </w:p>
        </w:tc>
        <w:tc>
          <w:tcPr>
            <w:tcW w:w="3870" w:type="dxa"/>
            <w:tcBorders>
              <w:top w:val="single" w:sz="4" w:space="0" w:color="000000"/>
              <w:left w:val="single" w:sz="4" w:space="0" w:color="000000"/>
              <w:bottom w:val="single" w:sz="4" w:space="0" w:color="000000"/>
              <w:right w:val="nil"/>
            </w:tcBorders>
            <w:shd w:val="clear" w:color="auto" w:fill="FFFFFF"/>
          </w:tcPr>
          <w:p w14:paraId="3469A0AD"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Thời báo VTV đề nghị tiếp tục rà soát kỹ các mẫu tại Phụ lục I và Phụ lục II để bảo đảm thống nhất tuyệt đối giữa tên gọi loại giấy phép, nội dung thông tin yêu cầu  trong đề án, tờ khai và nội dung thể hiện trong giấy phép, báo cáo  (một số trường thông t</w:t>
            </w:r>
            <w:r>
              <w:rPr>
                <w:rFonts w:ascii="Times New Roman" w:eastAsia="Times New Roman" w:hAnsi="Times New Roman" w:cs="Times New Roman"/>
                <w:sz w:val="26"/>
                <w:szCs w:val="26"/>
              </w:rPr>
              <w:t xml:space="preserve">in được yêu cầu lặp lại ở nhiều biểu mẫu khác nhau); đồng thời, thu gọn tối đa các trường thông tin không thật sự cần thiết cho mục đích quản lý nhà nước. Việc chuẩn hóa biểu mẫu là cần thiết, nhưng biểu mẫu càng nhiều và càng chi tiết thì càng phải </w:t>
            </w:r>
            <w:r>
              <w:rPr>
                <w:rFonts w:ascii="Times New Roman" w:eastAsia="Times New Roman" w:hAnsi="Times New Roman" w:cs="Times New Roman"/>
                <w:sz w:val="26"/>
                <w:szCs w:val="26"/>
              </w:rPr>
              <w:lastRenderedPageBreak/>
              <w:t>kiểm s</w:t>
            </w:r>
            <w:r>
              <w:rPr>
                <w:rFonts w:ascii="Times New Roman" w:eastAsia="Times New Roman" w:hAnsi="Times New Roman" w:cs="Times New Roman"/>
                <w:sz w:val="26"/>
                <w:szCs w:val="26"/>
              </w:rPr>
              <w:t>oát chặt tính hợp lý, tránh phát sinh hình thức.</w:t>
            </w:r>
          </w:p>
        </w:tc>
        <w:tc>
          <w:tcPr>
            <w:tcW w:w="3656" w:type="dxa"/>
            <w:tcBorders>
              <w:top w:val="single" w:sz="4" w:space="0" w:color="000000"/>
              <w:left w:val="single" w:sz="4" w:space="0" w:color="000000"/>
              <w:bottom w:val="single" w:sz="4" w:space="0" w:color="000000"/>
              <w:right w:val="single" w:sz="4" w:space="0" w:color="000000"/>
            </w:tcBorders>
            <w:shd w:val="clear" w:color="auto" w:fill="FFFFFF"/>
          </w:tcPr>
          <w:p w14:paraId="5345D7A0"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Tiếp thu, rà soát trong quá trình xây dựng hồ sơ dự thảo Thông tư</w:t>
            </w:r>
          </w:p>
        </w:tc>
      </w:tr>
      <w:tr w:rsidR="00D27645" w14:paraId="598DA44C" w14:textId="77777777">
        <w:tc>
          <w:tcPr>
            <w:tcW w:w="850" w:type="dxa"/>
            <w:tcBorders>
              <w:top w:val="single" w:sz="4" w:space="0" w:color="000000"/>
              <w:left w:val="single" w:sz="4" w:space="0" w:color="000000"/>
              <w:bottom w:val="single" w:sz="4" w:space="0" w:color="000000"/>
              <w:right w:val="nil"/>
            </w:tcBorders>
            <w:shd w:val="clear" w:color="auto" w:fill="FFFFFF"/>
          </w:tcPr>
          <w:p w14:paraId="4B0D790A"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tcPr>
          <w:p w14:paraId="5EE94448"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Phụ lục I</w:t>
            </w:r>
          </w:p>
        </w:tc>
        <w:tc>
          <w:tcPr>
            <w:tcW w:w="3667" w:type="dxa"/>
            <w:tcBorders>
              <w:top w:val="single" w:sz="4" w:space="0" w:color="000000"/>
              <w:left w:val="single" w:sz="4" w:space="0" w:color="000000"/>
              <w:bottom w:val="single" w:sz="4" w:space="0" w:color="000000"/>
              <w:right w:val="nil"/>
            </w:tcBorders>
            <w:shd w:val="clear" w:color="auto" w:fill="FFFFFF"/>
          </w:tcPr>
          <w:p w14:paraId="35ED5B38"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Đài Truyền hình Việt Nam</w:t>
            </w:r>
          </w:p>
        </w:tc>
        <w:tc>
          <w:tcPr>
            <w:tcW w:w="3870" w:type="dxa"/>
            <w:tcBorders>
              <w:top w:val="single" w:sz="4" w:space="0" w:color="000000"/>
              <w:left w:val="single" w:sz="4" w:space="0" w:color="000000"/>
              <w:bottom w:val="single" w:sz="4" w:space="0" w:color="000000"/>
              <w:right w:val="nil"/>
            </w:tcBorders>
            <w:shd w:val="clear" w:color="auto" w:fill="FFFFFF"/>
          </w:tcPr>
          <w:p w14:paraId="6DD13DBF"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Đối với các biểu mẫu Tờ khai đề nghị cấp giấy phép hoạt động phát thanh, truyền hình, đề nghị thay trường thông tin “Fax” bằng “Địa chỉ cổng thông tin điện tử”, vì với hệ thống thông tin hiện tại thì Fax không còn phổ biến; đồng thời đối với phần đặc điểm </w:t>
            </w:r>
            <w:r>
              <w:rPr>
                <w:rFonts w:ascii="Times New Roman" w:eastAsia="Times New Roman" w:hAnsi="Times New Roman" w:cs="Times New Roman"/>
                <w:sz w:val="26"/>
                <w:szCs w:val="26"/>
              </w:rPr>
              <w:t xml:space="preserve">kỹ thuật kênh chương trình, đề nghị bổ sung độ phân giải 4K để phù hợp với thực tế phát triển công nghệ truyền hình hiện nay. </w:t>
            </w:r>
          </w:p>
        </w:tc>
        <w:tc>
          <w:tcPr>
            <w:tcW w:w="3656" w:type="dxa"/>
            <w:tcBorders>
              <w:top w:val="single" w:sz="4" w:space="0" w:color="000000"/>
              <w:left w:val="single" w:sz="4" w:space="0" w:color="000000"/>
              <w:bottom w:val="single" w:sz="4" w:space="0" w:color="000000"/>
              <w:right w:val="single" w:sz="4" w:space="0" w:color="000000"/>
            </w:tcBorders>
            <w:shd w:val="clear" w:color="auto" w:fill="FFFFFF"/>
          </w:tcPr>
          <w:p w14:paraId="0F3AB064"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Tiếp thu, chỉnh lý tại dự thảo Thông tư</w:t>
            </w:r>
          </w:p>
        </w:tc>
      </w:tr>
      <w:tr w:rsidR="00D27645" w14:paraId="03620CC9" w14:textId="77777777">
        <w:tc>
          <w:tcPr>
            <w:tcW w:w="850" w:type="dxa"/>
            <w:tcBorders>
              <w:top w:val="single" w:sz="4" w:space="0" w:color="000000"/>
              <w:left w:val="single" w:sz="4" w:space="0" w:color="000000"/>
              <w:bottom w:val="single" w:sz="4" w:space="0" w:color="000000"/>
              <w:right w:val="nil"/>
            </w:tcBorders>
            <w:shd w:val="clear" w:color="auto" w:fill="FFFFFF"/>
          </w:tcPr>
          <w:p w14:paraId="29E4EBC0"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4E34ED0E"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highlight w:val="white"/>
              </w:rPr>
            </w:pPr>
            <w:r>
              <w:rPr>
                <w:rFonts w:ascii="Times New Roman" w:eastAsia="Times New Roman" w:hAnsi="Times New Roman" w:cs="Times New Roman"/>
                <w:b/>
                <w:bCs/>
                <w:sz w:val="26"/>
                <w:szCs w:val="26"/>
                <w:highlight w:val="white"/>
              </w:rPr>
              <w:t>Phụ lục II</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5F7716CA"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Văn phòng Bộ</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76B22204"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Về căn cứ pháp lý tại các biểu mẫu thuộc Phụ lục II hiện chưa thống nhất với tên gọi của dự thảo Thông tư xin ý kiến. Cụ thể, biểu mẫu đang viện dẫn: </w:t>
            </w:r>
            <w:r>
              <w:rPr>
                <w:rFonts w:ascii="Times New Roman" w:eastAsia="Times New Roman" w:hAnsi="Times New Roman" w:cs="Times New Roman"/>
                <w:i/>
                <w:iCs/>
                <w:sz w:val="26"/>
                <w:szCs w:val="26"/>
              </w:rPr>
              <w:t>“Thông tư số... quy định chi tiết và hướng dẫn việc cấp giấy phép hoạt động báo in, tạp chí in và báo điện</w:t>
            </w:r>
            <w:r>
              <w:rPr>
                <w:rFonts w:ascii="Times New Roman" w:eastAsia="Times New Roman" w:hAnsi="Times New Roman" w:cs="Times New Roman"/>
                <w:i/>
                <w:iCs/>
                <w:sz w:val="26"/>
                <w:szCs w:val="26"/>
              </w:rPr>
              <w:t xml:space="preserve"> tử, tạp chí điện tử, xuất bản thêm ấn phẩm, thực hiện hai loại hình báo chí, mở chuyên trang của báo điện tử và </w:t>
            </w:r>
            <w:r>
              <w:rPr>
                <w:rFonts w:ascii="Times New Roman" w:eastAsia="Times New Roman" w:hAnsi="Times New Roman" w:cs="Times New Roman"/>
                <w:i/>
                <w:iCs/>
                <w:sz w:val="26"/>
                <w:szCs w:val="26"/>
              </w:rPr>
              <w:lastRenderedPageBreak/>
              <w:t>tạp chí điện tử, xuất bản phụ trương, xuất bản bản tin, xuất bản đặc san”,</w:t>
            </w:r>
            <w:r>
              <w:rPr>
                <w:rFonts w:ascii="Times New Roman" w:eastAsia="Times New Roman" w:hAnsi="Times New Roman" w:cs="Times New Roman"/>
                <w:sz w:val="26"/>
                <w:szCs w:val="26"/>
              </w:rPr>
              <w:t xml:space="preserve"> trong khi tên dự thảo Thông tư là: </w:t>
            </w:r>
            <w:r>
              <w:rPr>
                <w:rFonts w:ascii="Times New Roman" w:eastAsia="Times New Roman" w:hAnsi="Times New Roman" w:cs="Times New Roman"/>
                <w:i/>
                <w:iCs/>
                <w:sz w:val="26"/>
                <w:szCs w:val="26"/>
              </w:rPr>
              <w:t>“Thông tư quy định chi tiết và hư</w:t>
            </w:r>
            <w:r>
              <w:rPr>
                <w:rFonts w:ascii="Times New Roman" w:eastAsia="Times New Roman" w:hAnsi="Times New Roman" w:cs="Times New Roman"/>
                <w:i/>
                <w:iCs/>
                <w:sz w:val="26"/>
                <w:szCs w:val="26"/>
              </w:rPr>
              <w:t>ớng dẫn về hồ sơ, thủ tục cấp, sửa đổi, bổ sung giấy phép hoạt động báo chí; điều kiện, hồ sơ, thủ tục cấp giấy phép xuất bản bản tin, xuất bản đặc san”</w:t>
            </w:r>
            <w:r>
              <w:rPr>
                <w:rFonts w:ascii="Times New Roman" w:eastAsia="Times New Roman" w:hAnsi="Times New Roman" w:cs="Times New Roman"/>
                <w:sz w:val="26"/>
                <w:szCs w:val="26"/>
              </w:rPr>
              <w:t>. Đề nghị cơ quan soạn thảo rà soát, chỉnh lý đồng bộ nội dung viện dẫn tại các biểu mẫu để bảo đảm tính</w:t>
            </w:r>
            <w:r>
              <w:rPr>
                <w:rFonts w:ascii="Times New Roman" w:eastAsia="Times New Roman" w:hAnsi="Times New Roman" w:cs="Times New Roman"/>
                <w:sz w:val="26"/>
                <w:szCs w:val="26"/>
              </w:rPr>
              <w:t xml:space="preserve"> đồng bộ, thống nhất.</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CFDD1B"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Tiếp thu, chỉnh lý tại hồ sơ dự thảo Thông tư.</w:t>
            </w:r>
          </w:p>
        </w:tc>
      </w:tr>
      <w:tr w:rsidR="00D27645" w14:paraId="79EB30A4" w14:textId="77777777">
        <w:tc>
          <w:tcPr>
            <w:tcW w:w="850" w:type="dxa"/>
            <w:tcBorders>
              <w:top w:val="single" w:sz="4" w:space="0" w:color="000000"/>
              <w:left w:val="single" w:sz="4" w:space="0" w:color="000000"/>
              <w:bottom w:val="single" w:sz="4" w:space="0" w:color="000000"/>
              <w:right w:val="nil"/>
            </w:tcBorders>
            <w:shd w:val="clear" w:color="auto" w:fill="FFFFFF"/>
          </w:tcPr>
          <w:p w14:paraId="6391226E"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51E2C4A1"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Thành phần hồ sơ</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039E3932"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Cục Du lịch quốc gia Việt Nam</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6804EB6F"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Về cải cách thủ tục hành chính: Việc gộp các thủ tục có tính kỹ thuật là phù hợp, tuy nhiên thành phần hồ sơ vẫn còn phức tạp, yêu cầu chi</w:t>
            </w:r>
            <w:r>
              <w:rPr>
                <w:rFonts w:ascii="Times New Roman" w:eastAsia="Times New Roman" w:hAnsi="Times New Roman" w:cs="Times New Roman"/>
                <w:sz w:val="26"/>
                <w:szCs w:val="26"/>
              </w:rPr>
              <w:t xml:space="preserve"> tiết. Đề nghị nghiên cứu tiếp tục cắt giảm thực chất các thành phần hồ sơ, thiết kế thủ tục theo hướng linh hoạt, phân loại theo mức độ đơn giản, phức tạp.</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C8EAFA"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Giải trình: Hồ sơ, thủ tục cấp giấy phép hoạt động báo chí in, báo chí điện tử đã gộp 03 thành phần</w:t>
            </w:r>
            <w:r>
              <w:rPr>
                <w:rFonts w:ascii="Times New Roman" w:eastAsia="Times New Roman" w:hAnsi="Times New Roman" w:cs="Times New Roman"/>
                <w:sz w:val="26"/>
                <w:szCs w:val="26"/>
              </w:rPr>
              <w:t xml:space="preserve"> hồ sơ (Tờ khai, Đề án, Danh sách nhân sự dự kiến) thành 01 (Đề án đề nghị cấp giấy phép hoạt động) trong thành phần hồ sơ; gộp 06 thủ tục hành chính thành 01 thủ tục hành chính cấp giấy phép hoạt động báo chí in, báo chí điện tử (giảm 05 thủ tục hành chín</w:t>
            </w:r>
            <w:r>
              <w:rPr>
                <w:rFonts w:ascii="Times New Roman" w:eastAsia="Times New Roman" w:hAnsi="Times New Roman" w:cs="Times New Roman"/>
                <w:sz w:val="26"/>
                <w:szCs w:val="26"/>
              </w:rPr>
              <w:t xml:space="preserve">h); giảm thời gian giải quyết. Hồ sơ, thủ tục </w:t>
            </w:r>
            <w:r>
              <w:rPr>
                <w:rFonts w:ascii="Times New Roman" w:eastAsia="Times New Roman" w:hAnsi="Times New Roman" w:cs="Times New Roman"/>
                <w:sz w:val="26"/>
                <w:szCs w:val="26"/>
              </w:rPr>
              <w:lastRenderedPageBreak/>
              <w:t>cấp giấy phép hoạt động phát thanh, truyền hình quy định theo hướng đơn giản hóa thủ tục hành chính, cụ thể: giảm thành phần hồ sơ và thời gian giải quyết.</w:t>
            </w:r>
          </w:p>
        </w:tc>
      </w:tr>
      <w:tr w:rsidR="00D27645" w14:paraId="1DF7A4A1" w14:textId="77777777">
        <w:tc>
          <w:tcPr>
            <w:tcW w:w="850" w:type="dxa"/>
            <w:tcBorders>
              <w:top w:val="single" w:sz="4" w:space="0" w:color="000000"/>
              <w:left w:val="single" w:sz="4" w:space="0" w:color="000000"/>
              <w:bottom w:val="single" w:sz="4" w:space="0" w:color="000000"/>
              <w:right w:val="nil"/>
            </w:tcBorders>
            <w:shd w:val="clear" w:color="auto" w:fill="FFFFFF"/>
          </w:tcPr>
          <w:p w14:paraId="4EB5E9C8"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33D66E35"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Thành phần hồ sơ</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444EA4D8"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Báo và PTTH Đà Nẵng</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1816D826"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Đề nghị rà </w:t>
            </w:r>
            <w:r>
              <w:rPr>
                <w:rFonts w:ascii="Times New Roman" w:eastAsia="Times New Roman" w:hAnsi="Times New Roman" w:cs="Times New Roman"/>
                <w:sz w:val="26"/>
                <w:szCs w:val="26"/>
              </w:rPr>
              <w:t>soát, đơn giản hóa thành phần hồ sơ: một số tài liệu có nội dung trùng lặp (ví dụ: đề án hoạt động và phương án nhân sự), cần tích hợp để giảm thủ tục hành chính.</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6EEFF0"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Giải trình: Hồ sơ, thủ tục cấp giấy phép hoạt động báo chí in, báo chí điện tử đã gộp 03 thàn</w:t>
            </w:r>
            <w:r>
              <w:rPr>
                <w:rFonts w:ascii="Times New Roman" w:eastAsia="Times New Roman" w:hAnsi="Times New Roman" w:cs="Times New Roman"/>
                <w:sz w:val="26"/>
                <w:szCs w:val="26"/>
              </w:rPr>
              <w:t xml:space="preserve">h phần hồ sơ (Tờ khai, Đề án, Danh sách nhân sự dự kiến) thành 01 (Đề án đề nghị cấp giấy phép hoạt động) </w:t>
            </w:r>
          </w:p>
        </w:tc>
      </w:tr>
      <w:tr w:rsidR="00D27645" w14:paraId="5B87E327" w14:textId="77777777">
        <w:tc>
          <w:tcPr>
            <w:tcW w:w="850" w:type="dxa"/>
            <w:tcBorders>
              <w:top w:val="single" w:sz="4" w:space="0" w:color="000000"/>
              <w:left w:val="single" w:sz="4" w:space="0" w:color="000000"/>
              <w:bottom w:val="single" w:sz="4" w:space="0" w:color="000000"/>
              <w:right w:val="nil"/>
            </w:tcBorders>
            <w:shd w:val="clear" w:color="auto" w:fill="FFFFFF"/>
          </w:tcPr>
          <w:p w14:paraId="4073712E"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27C9D07F"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Thành phần hồ sơ</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0450695D"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Đài Truyền hình Việt Nam</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1BE6C45E"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Tại các Điều 6, Điều 8, Điều 11, Điều 13, Điều 15, Điều 17 và Điều 19 của Dự thảo: Đề nghị đơn vị soạn thảo tiếp tục rà soát để tinh gọn thành phần hồ sơ theo hướng chỉ yêu cầu các thông tin cần thiết phục vụ việc xem xét điều kiện cấp phép theo quy đị</w:t>
            </w:r>
            <w:r>
              <w:rPr>
                <w:rFonts w:ascii="Times New Roman" w:eastAsia="Times New Roman" w:hAnsi="Times New Roman" w:cs="Times New Roman"/>
                <w:sz w:val="26"/>
                <w:szCs w:val="26"/>
              </w:rPr>
              <w:t xml:space="preserve">nh của Luật Báo chí hiện hành; tránh biến hồ sơ cấp phép thành hồ sơ quản trị nội bộ quá sâu đối với cơ quan báo chí. </w:t>
            </w:r>
          </w:p>
          <w:p w14:paraId="7F080ABC"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(2) Đối với cơ quan báo chí điện tử, phát thanh, truyền hình hoạt động theo mô hình hội tụ, đề nghị đơn vị soạn thảo nghiên cứu cho phép </w:t>
            </w:r>
            <w:r>
              <w:rPr>
                <w:rFonts w:ascii="Times New Roman" w:eastAsia="Times New Roman" w:hAnsi="Times New Roman" w:cs="Times New Roman"/>
                <w:sz w:val="26"/>
                <w:szCs w:val="26"/>
              </w:rPr>
              <w:t xml:space="preserve">mô tả hạ tầng kỹ thuật theo hướng phù hợp với mô hình điện toán đám mây, thuê dịch vụ công nghệ hoặc quản trị tập trung, thay vì chỉ theo cách tiếp cận dựa trên hạ tầng vật lý truyền thống. </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90BE29"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(1) Giải trình: Tiếp thu một phần, rà soát trong quá trình xây dự</w:t>
            </w:r>
            <w:r>
              <w:rPr>
                <w:rFonts w:ascii="Times New Roman" w:eastAsia="Times New Roman" w:hAnsi="Times New Roman" w:cs="Times New Roman"/>
                <w:sz w:val="26"/>
                <w:szCs w:val="26"/>
              </w:rPr>
              <w:t>ng dự thảo Thông tư.</w:t>
            </w:r>
          </w:p>
          <w:p w14:paraId="35DC3271"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Điều 17 Luật Báo chí quy định việc sử dụng hệ thống máy chủ đặt tại Việt Nam.</w:t>
            </w:r>
          </w:p>
        </w:tc>
      </w:tr>
      <w:tr w:rsidR="00D27645" w14:paraId="00BCA04B" w14:textId="77777777">
        <w:tc>
          <w:tcPr>
            <w:tcW w:w="850" w:type="dxa"/>
            <w:tcBorders>
              <w:top w:val="single" w:sz="4" w:space="0" w:color="000000"/>
              <w:left w:val="single" w:sz="4" w:space="0" w:color="000000"/>
              <w:bottom w:val="single" w:sz="4" w:space="0" w:color="000000"/>
              <w:right w:val="nil"/>
            </w:tcBorders>
            <w:shd w:val="clear" w:color="auto" w:fill="FFFFFF"/>
          </w:tcPr>
          <w:p w14:paraId="072241AA"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483DB8DA"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highlight w:val="white"/>
              </w:rPr>
            </w:pPr>
            <w:r>
              <w:rPr>
                <w:rFonts w:ascii="Times New Roman" w:eastAsia="Times New Roman" w:hAnsi="Times New Roman" w:cs="Times New Roman"/>
                <w:b/>
                <w:bCs/>
                <w:sz w:val="26"/>
                <w:szCs w:val="26"/>
              </w:rPr>
              <w:t>Thành phần hồ sơ</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02E94F7A"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Báo và PTTH Tuyên Quang</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4B9AAB59"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 Về thành phần hồ sơ: </w:t>
            </w:r>
          </w:p>
          <w:p w14:paraId="07AC5FBC"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 Thành phần hồ sơ còn nhiều nội dung chi tiết, yêu cầu cao đối với đề án và tài </w:t>
            </w:r>
            <w:r>
              <w:rPr>
                <w:rFonts w:ascii="Times New Roman" w:eastAsia="Times New Roman" w:hAnsi="Times New Roman" w:cs="Times New Roman"/>
                <w:sz w:val="26"/>
                <w:szCs w:val="26"/>
              </w:rPr>
              <w:t>liệu kèm theo; đề nghị rà soát, đơn giản hóa để tạo điều kiện thuận lợi cho các cơ quan báo chí, nhất là ở địa phương.</w:t>
            </w:r>
          </w:p>
          <w:p w14:paraId="7AE17713"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Quy định về đóng dấu giáp lai đối với hồ sơ giấy không còn phù hợp với xu hướng ứng dụng công nghệ thông tin.</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A2148E"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 Tiếp thu một phần. </w:t>
            </w:r>
          </w:p>
          <w:p w14:paraId="02FB60C9"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Giải trình: Theo quy định của pháp luật về văn thư, lưu trữ, dấu giáp lai là thành phần không thể tách rời để xác định giá trị pháp lý của văn bản giấy có từ 02 trang trở lên. Dự thảo Thông tư vẫn cho phép nộp hồ sơ giấy song song với hồ sơ điện tử để</w:t>
            </w:r>
            <w:r>
              <w:rPr>
                <w:rFonts w:ascii="Times New Roman" w:eastAsia="Times New Roman" w:hAnsi="Times New Roman" w:cs="Times New Roman"/>
                <w:sz w:val="26"/>
                <w:szCs w:val="26"/>
              </w:rPr>
              <w:t xml:space="preserve"> tạo điều kiện cho các đơn vị chưa đủ hạ tầng số; do đó, việc duy trì quy định đóng dấu giáp lai là để đảm bảo sự đồng bộ với các quy định chung của Nhà nước về quản lý văn bản.</w:t>
            </w:r>
          </w:p>
        </w:tc>
      </w:tr>
      <w:tr w:rsidR="00D27645" w14:paraId="1CEF7617" w14:textId="77777777">
        <w:tc>
          <w:tcPr>
            <w:tcW w:w="850" w:type="dxa"/>
            <w:tcBorders>
              <w:top w:val="single" w:sz="4" w:space="0" w:color="000000"/>
              <w:left w:val="single" w:sz="4" w:space="0" w:color="000000"/>
              <w:bottom w:val="single" w:sz="4" w:space="0" w:color="000000"/>
              <w:right w:val="nil"/>
            </w:tcBorders>
            <w:shd w:val="clear" w:color="auto" w:fill="FFFFFF"/>
          </w:tcPr>
          <w:p w14:paraId="5F5E033C"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34AF0928"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Thành phần hồ sơ</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39FF0DA3"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highlight w:val="white"/>
              </w:rPr>
              <w:t>Báo và PTTH Tuyên Quang</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08BAF258"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 Mặc dù đã có quy định về nộp hồ </w:t>
            </w:r>
            <w:r>
              <w:rPr>
                <w:rFonts w:ascii="Times New Roman" w:eastAsia="Times New Roman" w:hAnsi="Times New Roman" w:cs="Times New Roman"/>
                <w:sz w:val="26"/>
                <w:szCs w:val="26"/>
              </w:rPr>
              <w:t>sơ trực tuyến, tuy nhiên nhiều thành phần hồ sơ vẫn yêu cầu bản giấy hoặc xác nhận thủ công; cần phải nghiên cứu điều chỉnh theo hướng phù hợp với chuyển đổi số.</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EFE26E"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Giải trình: Căn cứ quy định tại Điều 15 Nghị định 118/2025 /NĐ-CP </w:t>
            </w:r>
            <w:bookmarkStart w:id="4" w:name="bookmark=kix.3n8528r8sfd" w:colFirst="0" w:colLast="0"/>
            <w:bookmarkEnd w:id="4"/>
            <w:r>
              <w:rPr>
                <w:rFonts w:ascii="Times New Roman" w:eastAsia="Times New Roman" w:hAnsi="Times New Roman" w:cs="Times New Roman"/>
                <w:sz w:val="26"/>
                <w:szCs w:val="26"/>
              </w:rPr>
              <w:t>ngày 09/6/2025 của Chính phủ</w:t>
            </w:r>
            <w:r>
              <w:rPr>
                <w:rFonts w:ascii="Times New Roman" w:eastAsia="Times New Roman" w:hAnsi="Times New Roman" w:cs="Times New Roman"/>
                <w:sz w:val="26"/>
                <w:szCs w:val="26"/>
              </w:rPr>
              <w:t>, về thực hiện thủ tục hành chính theo cơ chế một cửa, một cửa liên thông tại bộ phận một cửa và dịch vụ công quốc gia, cách thức tổ chức, cá nhân nộp hồ sơ, nhận kết quả giải quyết thủ tục hành chính từ 1/7/2025 bao gồm:</w:t>
            </w:r>
          </w:p>
          <w:p w14:paraId="3BCE3BE0"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Trực tiếp tại Bộ phận Một cửa;</w:t>
            </w:r>
          </w:p>
          <w:p w14:paraId="71DBD6C4"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 Thông qua dịch vụ bưu chính công ích theo quy định của Thủ tướng Chính phủ, qua thuê dịch vụ của doanh nghiệp, cá nhân hoặc qua ủy quyền theo quy định của pháp luật; </w:t>
            </w:r>
          </w:p>
          <w:p w14:paraId="19CB079B"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Pr>
                <w:rFonts w:ascii="Times New Roman" w:eastAsia="Times New Roman" w:hAnsi="Times New Roman" w:cs="Times New Roman"/>
                <w:b/>
                <w:bCs/>
                <w:sz w:val="26"/>
                <w:szCs w:val="26"/>
              </w:rPr>
              <w:t> </w:t>
            </w:r>
            <w:r>
              <w:rPr>
                <w:rFonts w:ascii="Times New Roman" w:eastAsia="Times New Roman" w:hAnsi="Times New Roman" w:cs="Times New Roman"/>
                <w:sz w:val="26"/>
                <w:szCs w:val="26"/>
              </w:rPr>
              <w:t>Trực tuyến tại Cổng Dịch vụ công quốc gia.</w:t>
            </w:r>
          </w:p>
        </w:tc>
      </w:tr>
      <w:tr w:rsidR="00D27645" w14:paraId="1DE22286" w14:textId="77777777">
        <w:tc>
          <w:tcPr>
            <w:tcW w:w="850" w:type="dxa"/>
            <w:tcBorders>
              <w:top w:val="single" w:sz="4" w:space="0" w:color="000000"/>
              <w:left w:val="single" w:sz="4" w:space="0" w:color="000000"/>
              <w:bottom w:val="single" w:sz="4" w:space="0" w:color="000000"/>
              <w:right w:val="nil"/>
            </w:tcBorders>
            <w:shd w:val="clear" w:color="auto" w:fill="FFFFFF"/>
          </w:tcPr>
          <w:p w14:paraId="29920D59" w14:textId="77777777" w:rsidR="00D27645" w:rsidRDefault="00D27645">
            <w:pPr>
              <w:numPr>
                <w:ilvl w:val="0"/>
                <w:numId w:val="1"/>
              </w:numPr>
              <w:pBdr>
                <w:top w:val="nil"/>
                <w:left w:val="nil"/>
                <w:bottom w:val="nil"/>
                <w:right w:val="nil"/>
                <w:between w:val="nil"/>
              </w:pBdr>
              <w:spacing w:before="120" w:after="120" w:line="276" w:lineRule="auto"/>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6316E3A0"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highlight w:val="white"/>
              </w:rPr>
            </w:pPr>
            <w:r>
              <w:rPr>
                <w:rFonts w:ascii="Times New Roman" w:eastAsia="Times New Roman" w:hAnsi="Times New Roman" w:cs="Times New Roman"/>
                <w:b/>
                <w:bCs/>
                <w:sz w:val="26"/>
                <w:szCs w:val="26"/>
                <w:highlight w:val="white"/>
              </w:rPr>
              <w:t>Thành phần hồ sơ</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0027583B"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Viện Hàn lâm Khoa học xã hội Việt Nam </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00708084"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Các quy định về thành phần hồ sơ tương đối chi tiết, tuy nhiên còn mang tính “liệt kê hành chính”, có </w:t>
            </w:r>
            <w:r>
              <w:rPr>
                <w:rFonts w:ascii="Times New Roman" w:eastAsia="Times New Roman" w:hAnsi="Times New Roman" w:cs="Times New Roman"/>
                <w:sz w:val="26"/>
                <w:szCs w:val="26"/>
              </w:rPr>
              <w:lastRenderedPageBreak/>
              <w:t>thể gây khó khăn cho các cơ quan, tổ chức khi chuẩn bị hồ sơ. Đề nghị:</w:t>
            </w:r>
          </w:p>
          <w:p w14:paraId="76FEFA74"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Rà soát, đơn giản hóa thành phần hồ sơ t</w:t>
            </w:r>
            <w:r>
              <w:rPr>
                <w:rFonts w:ascii="Times New Roman" w:eastAsia="Times New Roman" w:hAnsi="Times New Roman" w:cs="Times New Roman"/>
                <w:sz w:val="26"/>
                <w:szCs w:val="26"/>
              </w:rPr>
              <w:t>heo hướng giảm bớt giấy tờ trùng lặp.</w:t>
            </w:r>
          </w:p>
          <w:p w14:paraId="2EDB2CB0"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Tăng cường áp dụng hồ sơ điện tử, chữ ký số, liên thông dữ liệu để phù hợp với yêu cầu chuyển đổi số.</w:t>
            </w:r>
          </w:p>
          <w:p w14:paraId="294E346E"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 Có hướng dẫn rõ hơn về tiêu chí đánh giá “hồ sơ hợp lệ” nhằm hạn chế tình trạng phải bổ sung nhiều lần. </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3E274B" w14:textId="77777777" w:rsidR="00D27645" w:rsidRDefault="00574243">
            <w:pPr>
              <w:spacing w:before="120" w:after="120" w:line="276" w:lineRule="auto"/>
              <w:ind w:right="14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Giải trình:</w:t>
            </w:r>
          </w:p>
          <w:p w14:paraId="43763F17" w14:textId="77777777" w:rsidR="00D27645" w:rsidRDefault="00574243">
            <w:pPr>
              <w:spacing w:before="120" w:after="120" w:line="276" w:lineRule="auto"/>
              <w:ind w:right="14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(1) và (3): Nghiên cứu, rà soát trong quá trình xây dựng dự thảo Thông tư</w:t>
            </w:r>
          </w:p>
          <w:p w14:paraId="2A5F1CD7" w14:textId="77777777" w:rsidR="00D27645" w:rsidRDefault="00574243">
            <w:pPr>
              <w:spacing w:before="120" w:after="120" w:line="276" w:lineRule="auto"/>
              <w:ind w:right="14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(2) Đã có quy định về việc nộp hồ sơ trên môi trường điện tử.</w:t>
            </w:r>
          </w:p>
        </w:tc>
      </w:tr>
      <w:tr w:rsidR="00D27645" w14:paraId="784EFC58" w14:textId="77777777">
        <w:tc>
          <w:tcPr>
            <w:tcW w:w="850" w:type="dxa"/>
            <w:tcBorders>
              <w:top w:val="single" w:sz="4" w:space="0" w:color="000000"/>
              <w:left w:val="single" w:sz="4" w:space="0" w:color="000000"/>
              <w:bottom w:val="single" w:sz="4" w:space="0" w:color="000000"/>
              <w:right w:val="nil"/>
            </w:tcBorders>
            <w:shd w:val="clear" w:color="auto" w:fill="FFFFFF"/>
          </w:tcPr>
          <w:p w14:paraId="07532DEC"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1D1575E7"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Thủ tục hành chính</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5B58D71D"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Cục Du lịch quốc gia Việt Nam</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7A415636"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Một số thủ tục có thời gian xử lý còn dài (đặc biệt </w:t>
            </w:r>
            <w:r>
              <w:rPr>
                <w:rFonts w:ascii="Times New Roman" w:eastAsia="Times New Roman" w:hAnsi="Times New Roman" w:cs="Times New Roman"/>
                <w:sz w:val="26"/>
                <w:szCs w:val="26"/>
              </w:rPr>
              <w:t>thời hạn cấp phép lên đến 75 ngày), chưa phù hợp với yêu cầu cải cách hành chính và thực tiễn báo chí số. Đề nghị nghiên cứu rút ngắn thời gian giải quyết thủ tục.</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955E4A"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Giải trình: Thời hạn giải quyết TTHC cấp giấy phép hoạt động báo chí in, giấy phép hoạt động</w:t>
            </w:r>
            <w:r>
              <w:rPr>
                <w:rFonts w:ascii="Times New Roman" w:eastAsia="Times New Roman" w:hAnsi="Times New Roman" w:cs="Times New Roman"/>
                <w:sz w:val="26"/>
                <w:szCs w:val="26"/>
              </w:rPr>
              <w:t xml:space="preserve"> báo chí điện tử đã giảm từ 90 ngày (theo quy định tại Luật Báo chí 2016) xuống 75 ngày.</w:t>
            </w:r>
          </w:p>
        </w:tc>
      </w:tr>
      <w:tr w:rsidR="00D27645" w14:paraId="38D908AF" w14:textId="77777777">
        <w:tc>
          <w:tcPr>
            <w:tcW w:w="850" w:type="dxa"/>
            <w:tcBorders>
              <w:top w:val="single" w:sz="4" w:space="0" w:color="000000"/>
              <w:left w:val="single" w:sz="4" w:space="0" w:color="000000"/>
              <w:bottom w:val="single" w:sz="4" w:space="0" w:color="000000"/>
              <w:right w:val="nil"/>
            </w:tcBorders>
            <w:shd w:val="clear" w:color="auto" w:fill="FFFFFF"/>
          </w:tcPr>
          <w:p w14:paraId="0933B668"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1FE95FC4" w14:textId="77777777" w:rsidR="00D27645" w:rsidRDefault="00D27645">
            <w:pPr>
              <w:spacing w:before="120" w:after="120" w:line="276" w:lineRule="auto"/>
              <w:ind w:left="141" w:right="153"/>
              <w:jc w:val="both"/>
              <w:rPr>
                <w:rFonts w:ascii="Times New Roman" w:eastAsia="Times New Roman" w:hAnsi="Times New Roman" w:cs="Times New Roman"/>
                <w:b/>
                <w:bCs/>
                <w:sz w:val="26"/>
                <w:szCs w:val="26"/>
              </w:rPr>
            </w:pP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570BAD94"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Cục Du lịch quốc gia Việt Nam</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760EFCA0"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Về phân cấp thực hiện: Dự thảo đã đẩy mạnh phân cấp, tuy nhiên chưa có cơ chế bảo đảm tính thống nhất trong triển khai. Đề nghị xây </w:t>
            </w:r>
            <w:r>
              <w:rPr>
                <w:rFonts w:ascii="Times New Roman" w:eastAsia="Times New Roman" w:hAnsi="Times New Roman" w:cs="Times New Roman"/>
                <w:sz w:val="26"/>
                <w:szCs w:val="26"/>
              </w:rPr>
              <w:t>dựng tiêu chí thẩm định chung, tăng cường giám sát và cơ chế hậu kiểm tránh tình trạng áp dụng không đồng đều giữa các địa phương.</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FE7B9D"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Nghiên cứu, rà soát trong quá trình xây dựng hồ sơ dự thảo Thông tư</w:t>
            </w:r>
          </w:p>
        </w:tc>
      </w:tr>
      <w:tr w:rsidR="00D27645" w14:paraId="1E62D69E" w14:textId="77777777">
        <w:tc>
          <w:tcPr>
            <w:tcW w:w="850" w:type="dxa"/>
            <w:tcBorders>
              <w:top w:val="single" w:sz="4" w:space="0" w:color="000000"/>
              <w:left w:val="single" w:sz="4" w:space="0" w:color="000000"/>
              <w:bottom w:val="single" w:sz="4" w:space="0" w:color="000000"/>
              <w:right w:val="nil"/>
            </w:tcBorders>
            <w:shd w:val="clear" w:color="auto" w:fill="FFFFFF"/>
          </w:tcPr>
          <w:p w14:paraId="792EE275"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16B2AE3F"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Thủ tục hành chính</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5FD37795" w14:textId="77777777" w:rsidR="00D27645" w:rsidRDefault="00D27645">
            <w:pPr>
              <w:spacing w:before="120" w:after="120" w:line="276" w:lineRule="auto"/>
              <w:ind w:left="141" w:right="116"/>
              <w:jc w:val="both"/>
              <w:rPr>
                <w:rFonts w:ascii="Times New Roman" w:eastAsia="Times New Roman" w:hAnsi="Times New Roman" w:cs="Times New Roman"/>
                <w:sz w:val="26"/>
                <w:szCs w:val="26"/>
              </w:rPr>
            </w:pP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4E9F8105"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Về chuyển đổi số trong thủ tục hành</w:t>
            </w:r>
            <w:r>
              <w:rPr>
                <w:rFonts w:ascii="Times New Roman" w:eastAsia="Times New Roman" w:hAnsi="Times New Roman" w:cs="Times New Roman"/>
                <w:sz w:val="26"/>
                <w:szCs w:val="26"/>
              </w:rPr>
              <w:t xml:space="preserve"> chính: Dự thảo chưa tạo được bước chuyển rõ rệt khi vẫn duy trì nhiều phương thức nộp hồ sơ. Đề nghị xây dựng lộ trình bắt buộc thực hiện thủ tục trên môi trường điện tử, công nhận hồ sơ điện tử là chính thức và chuẩn hóa dữ liệu kết nối hệ thống.</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257A40"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Giải tr</w:t>
            </w:r>
            <w:r>
              <w:rPr>
                <w:rFonts w:ascii="Times New Roman" w:eastAsia="Times New Roman" w:hAnsi="Times New Roman" w:cs="Times New Roman"/>
                <w:sz w:val="26"/>
                <w:szCs w:val="26"/>
              </w:rPr>
              <w:t>ình: Căn cứ quy định tại Điều 15 Nghị định 118/2025/NĐ-CP </w:t>
            </w:r>
            <w:bookmarkStart w:id="5" w:name="bookmark=id.151aurugspzv" w:colFirst="0" w:colLast="0"/>
            <w:bookmarkEnd w:id="5"/>
            <w:r>
              <w:rPr>
                <w:rFonts w:ascii="Times New Roman" w:eastAsia="Times New Roman" w:hAnsi="Times New Roman" w:cs="Times New Roman"/>
                <w:sz w:val="26"/>
                <w:szCs w:val="26"/>
              </w:rPr>
              <w:t>ngày 09/6/2025 của Chính phủ, về thực hiện thủ tục hành chính theo cơ chế một cửa, một cửa liên thông tại bộ phận một cửa và dịch vụ công quốc gia, cách thức tổ chức, cá nhân nộp hồ sơ, nhận kết quả</w:t>
            </w:r>
            <w:r>
              <w:rPr>
                <w:rFonts w:ascii="Times New Roman" w:eastAsia="Times New Roman" w:hAnsi="Times New Roman" w:cs="Times New Roman"/>
                <w:sz w:val="26"/>
                <w:szCs w:val="26"/>
              </w:rPr>
              <w:t xml:space="preserve"> giải quyết thủ tục hành chính từ 1/7/2025 bao gồm (1) Trực tiếp tại Bộ phận Một cửa;</w:t>
            </w:r>
          </w:p>
          <w:p w14:paraId="30CFD67F"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 Thông qua dịch vụ bưu chính công ích theo quy định của Thủ tướng Chính phủ, qua thuê dịch </w:t>
            </w:r>
            <w:r>
              <w:rPr>
                <w:rFonts w:ascii="Times New Roman" w:eastAsia="Times New Roman" w:hAnsi="Times New Roman" w:cs="Times New Roman"/>
                <w:sz w:val="26"/>
                <w:szCs w:val="26"/>
              </w:rPr>
              <w:lastRenderedPageBreak/>
              <w:t>vụ của doanh nghiệp, cá nhân hoặc qua ủy quyền theo quy định của pháp luật;</w:t>
            </w:r>
          </w:p>
          <w:p w14:paraId="30649988"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Pr>
                <w:rFonts w:ascii="Times New Roman" w:eastAsia="Times New Roman" w:hAnsi="Times New Roman" w:cs="Times New Roman"/>
                <w:b/>
                <w:bCs/>
                <w:sz w:val="26"/>
                <w:szCs w:val="26"/>
              </w:rPr>
              <w:t> </w:t>
            </w:r>
            <w:r>
              <w:rPr>
                <w:rFonts w:ascii="Times New Roman" w:eastAsia="Times New Roman" w:hAnsi="Times New Roman" w:cs="Times New Roman"/>
                <w:sz w:val="26"/>
                <w:szCs w:val="26"/>
              </w:rPr>
              <w:t>Trực tuyến tại Cổng Dịch vụ công quốc gia.</w:t>
            </w:r>
          </w:p>
        </w:tc>
      </w:tr>
      <w:tr w:rsidR="00D27645" w14:paraId="2F4B5B9A" w14:textId="77777777">
        <w:tc>
          <w:tcPr>
            <w:tcW w:w="850" w:type="dxa"/>
            <w:tcBorders>
              <w:top w:val="single" w:sz="4" w:space="0" w:color="000000"/>
              <w:left w:val="single" w:sz="4" w:space="0" w:color="000000"/>
              <w:bottom w:val="single" w:sz="4" w:space="0" w:color="000000"/>
              <w:right w:val="nil"/>
            </w:tcBorders>
            <w:shd w:val="clear" w:color="auto" w:fill="FFFFFF"/>
          </w:tcPr>
          <w:p w14:paraId="50D02791"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5C8ABA0B"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Thủ tục hành chính</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51102611"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Đài Truyền hình Việt Nam</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73912D7E"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Tại các Điều 16, Điều 18, Điều 20 quy định về thủ tục cấp giấy phép và sửa đổi, bổ sung giấy phép hoạt động báo chí, phát thanh, truyền hình, thời hạn giải quyết tương đối dài, trong đó có trường hợp thời hạn cấp phép lên tới 60 ngày (đối với truyền hình),</w:t>
            </w:r>
            <w:r>
              <w:rPr>
                <w:rFonts w:ascii="Times New Roman" w:eastAsia="Times New Roman" w:hAnsi="Times New Roman" w:cs="Times New Roman"/>
                <w:sz w:val="26"/>
                <w:szCs w:val="26"/>
              </w:rPr>
              <w:t xml:space="preserve"> 75 ngày (đối với báo chí in, báo chí điện tử) kể từ ngày nhận đủ hồ sơ hợp lệ, chưa kể thời gian kiểm tra hồ sơ ban đầu. Trong bối cảnh hoạt động báo chí đòi hỏi tính linh hoạt cao, đề nghị đơn vị soạn thảo nghiên cứu rút ngắn thời hạn giải quyết hoặc phâ</w:t>
            </w:r>
            <w:r>
              <w:rPr>
                <w:rFonts w:ascii="Times New Roman" w:eastAsia="Times New Roman" w:hAnsi="Times New Roman" w:cs="Times New Roman"/>
                <w:sz w:val="26"/>
                <w:szCs w:val="26"/>
              </w:rPr>
              <w:t xml:space="preserve">n loại thời hạn theo từng nhóm thủ tục; trong đó đối với các thủ tục sửa đổi, bổ sung hoặc thay đổi nội dung kỹ thuật, hình thức, giao diện, chuyên trang, kênh chương </w:t>
            </w:r>
            <w:r>
              <w:rPr>
                <w:rFonts w:ascii="Times New Roman" w:eastAsia="Times New Roman" w:hAnsi="Times New Roman" w:cs="Times New Roman"/>
                <w:sz w:val="26"/>
                <w:szCs w:val="26"/>
              </w:rPr>
              <w:lastRenderedPageBreak/>
              <w:t xml:space="preserve">trình, cần quy định thời hạn xử lý ngắn hơn. </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8B3A61"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Giải trình: Việc quy định thời hạn cấp giấy</w:t>
            </w:r>
            <w:r>
              <w:rPr>
                <w:rFonts w:ascii="Times New Roman" w:eastAsia="Times New Roman" w:hAnsi="Times New Roman" w:cs="Times New Roman"/>
                <w:sz w:val="26"/>
                <w:szCs w:val="26"/>
              </w:rPr>
              <w:t xml:space="preserve"> phép như trong dự thảo Thông tư </w:t>
            </w:r>
            <w:r>
              <w:rPr>
                <w:rFonts w:ascii="Times New Roman" w:eastAsia="Times New Roman" w:hAnsi="Times New Roman" w:cs="Times New Roman"/>
                <w:sz w:val="26"/>
                <w:szCs w:val="26"/>
                <w:highlight w:val="white"/>
              </w:rPr>
              <w:t>để bảo đảm thời gian thực hiện các quy trình thẩm định hồ sơ và cấp giấy phép.</w:t>
            </w:r>
          </w:p>
        </w:tc>
      </w:tr>
      <w:tr w:rsidR="00D27645" w14:paraId="1B5D71D7" w14:textId="77777777">
        <w:tc>
          <w:tcPr>
            <w:tcW w:w="850" w:type="dxa"/>
            <w:tcBorders>
              <w:top w:val="single" w:sz="4" w:space="0" w:color="000000"/>
              <w:left w:val="single" w:sz="4" w:space="0" w:color="000000"/>
              <w:bottom w:val="single" w:sz="4" w:space="0" w:color="000000"/>
              <w:right w:val="nil"/>
            </w:tcBorders>
            <w:shd w:val="clear" w:color="auto" w:fill="FFFFFF"/>
          </w:tcPr>
          <w:p w14:paraId="7905FDE8"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75EA9AC0"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Thủ tục hành chính</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443FA020"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Báo Lao động</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57EEC683"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Hiện nay, với xu hướng chuyển đổi số mạnh mẽ, nhiều dịch vụ công đã được xử lý toàn trình trên không gian </w:t>
            </w:r>
            <w:r>
              <w:rPr>
                <w:rFonts w:ascii="Times New Roman" w:eastAsia="Times New Roman" w:hAnsi="Times New Roman" w:cs="Times New Roman"/>
                <w:sz w:val="26"/>
                <w:szCs w:val="26"/>
              </w:rPr>
              <w:t>mạng. Đề nghị Ban soạn thảo nghiên cứu rút ngắn thời gian giải quyết đối với các thủ tục cấp, sửa đổi, bổ sung giấy phép hoạt động báo chí; đồng thời quy định rõ việc tiếp nhận, xử lý và trả kết quả thủ tục hành chính theo hình thức trực tuyến, bảo đảm thự</w:t>
            </w:r>
            <w:r>
              <w:rPr>
                <w:rFonts w:ascii="Times New Roman" w:eastAsia="Times New Roman" w:hAnsi="Times New Roman" w:cs="Times New Roman"/>
                <w:sz w:val="26"/>
                <w:szCs w:val="26"/>
              </w:rPr>
              <w:t>c hiện dịch vụ công toàn trình đối với các thủ tục quy định tại Thông tư lần này.</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427617"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Giải trình: Thời hạn giải quyết TTHC cấp giấy phép hoạt động báo chí in, giấy phép hoạt động báo chí điện tử đã giảm từ 90 ngày (theo quy định tại Luật Báo chí 2016) xuống </w:t>
            </w:r>
            <w:r>
              <w:rPr>
                <w:rFonts w:ascii="Times New Roman" w:eastAsia="Times New Roman" w:hAnsi="Times New Roman" w:cs="Times New Roman"/>
                <w:sz w:val="26"/>
                <w:szCs w:val="26"/>
              </w:rPr>
              <w:t>75 ngày.</w:t>
            </w:r>
          </w:p>
          <w:p w14:paraId="56B93CC7"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Tiếp thu, rà soát tại dự thảo Thông tư. </w:t>
            </w:r>
          </w:p>
        </w:tc>
      </w:tr>
      <w:tr w:rsidR="00D27645" w14:paraId="59FFF08E" w14:textId="77777777">
        <w:tc>
          <w:tcPr>
            <w:tcW w:w="850" w:type="dxa"/>
            <w:tcBorders>
              <w:top w:val="single" w:sz="4" w:space="0" w:color="000000"/>
              <w:left w:val="single" w:sz="4" w:space="0" w:color="000000"/>
              <w:bottom w:val="single" w:sz="4" w:space="0" w:color="000000"/>
              <w:right w:val="nil"/>
            </w:tcBorders>
            <w:shd w:val="clear" w:color="auto" w:fill="FFFFFF"/>
          </w:tcPr>
          <w:p w14:paraId="6AE50CE2"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702C3AC0"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Thủ tục hành chính</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6BD6D34E"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Báo và PTTH Tuyên Quang</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2B754568"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Về thời gian giải quyết thủ tục hành chính: Thời hạn 75 ngày đối với thủ tục cấp giấy phép hoạt động báo chí (Điều 6) là tương đối dài; đề nghị nghiên cứu để rút ngắn để phù hợp với yêu cầu thực tiễn, nhất là hiện nay các lĩnh vực đang </w:t>
            </w:r>
            <w:r>
              <w:rPr>
                <w:rFonts w:ascii="Times New Roman" w:eastAsia="Times New Roman" w:hAnsi="Times New Roman" w:cs="Times New Roman"/>
                <w:sz w:val="26"/>
                <w:szCs w:val="26"/>
              </w:rPr>
              <w:lastRenderedPageBreak/>
              <w:t xml:space="preserve">thực hiện chuyển </w:t>
            </w:r>
            <w:r>
              <w:rPr>
                <w:rFonts w:ascii="Times New Roman" w:eastAsia="Times New Roman" w:hAnsi="Times New Roman" w:cs="Times New Roman"/>
                <w:sz w:val="26"/>
                <w:szCs w:val="26"/>
              </w:rPr>
              <w:t>đổi số rất mạnh mẽ.</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F47A2D"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Giải trình: Thời hạn giải quyết TTHC cấp giấy phép hoạt động báo chí in, giấy phép hoạt động báo chí điện tử đã giảm từ 90 ngày (theo quy định tại Luật Báo chí 2016) xuống 75 ngày phù hợp với yêu cầu thực tiễn.</w:t>
            </w:r>
          </w:p>
        </w:tc>
      </w:tr>
      <w:tr w:rsidR="00D27645" w14:paraId="471DD96D" w14:textId="77777777">
        <w:tc>
          <w:tcPr>
            <w:tcW w:w="850" w:type="dxa"/>
            <w:tcBorders>
              <w:top w:val="single" w:sz="4" w:space="0" w:color="000000"/>
              <w:left w:val="single" w:sz="4" w:space="0" w:color="000000"/>
              <w:bottom w:val="single" w:sz="4" w:space="0" w:color="000000"/>
              <w:right w:val="nil"/>
            </w:tcBorders>
            <w:shd w:val="clear" w:color="auto" w:fill="FFFFFF"/>
          </w:tcPr>
          <w:p w14:paraId="4ABC5A1E"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36DA0545"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Thủ tục hành chính</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6508EFC5"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Báo </w:t>
            </w:r>
            <w:r>
              <w:rPr>
                <w:rFonts w:ascii="Times New Roman" w:eastAsia="Times New Roman" w:hAnsi="Times New Roman" w:cs="Times New Roman"/>
                <w:sz w:val="26"/>
                <w:szCs w:val="26"/>
              </w:rPr>
              <w:t>và PTTH Đà Nẵng</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22E35241"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 Đề nghị quy định rõ hình thức nộp hồ sơ điện tử, bao gồm: Giá trị pháp lý của hồ sơ điện tử; Quy định về chữ ký số, định dạng tài liệu; Trách nhiệm của cơ quan tiếp nhận. Nội dung này phù hợp với chủ trương chuyển đổi số trong lĩnh vực </w:t>
            </w:r>
            <w:r>
              <w:rPr>
                <w:rFonts w:ascii="Times New Roman" w:eastAsia="Times New Roman" w:hAnsi="Times New Roman" w:cs="Times New Roman"/>
                <w:sz w:val="26"/>
                <w:szCs w:val="26"/>
              </w:rPr>
              <w:t xml:space="preserve">báo chí. </w:t>
            </w:r>
          </w:p>
          <w:p w14:paraId="05D73A7E"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 Đề nghị xem xét rút ngắn thời gian giải quyết thủ tục hành chính hoặc quy định rõ từng bước xử lý để bảo đảm minh bạch, tránh kéo dài. </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EBB410"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 Tiếp thu, rà soát tại dự thảo Thông tư. </w:t>
            </w:r>
          </w:p>
          <w:p w14:paraId="69679DCE"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Giải trình: Thời hạn giải quyết TTHC cấp giấy phép hoạt đ</w:t>
            </w:r>
            <w:r>
              <w:rPr>
                <w:rFonts w:ascii="Times New Roman" w:eastAsia="Times New Roman" w:hAnsi="Times New Roman" w:cs="Times New Roman"/>
                <w:sz w:val="26"/>
                <w:szCs w:val="26"/>
              </w:rPr>
              <w:t>ộng báo chí in, giấy phép hoạt động báo chí điện tử đã giảm từ 90 ngày (theo quy định tại Luật Báo chí 2016) xuống 75 ngày.</w:t>
            </w:r>
          </w:p>
        </w:tc>
      </w:tr>
      <w:tr w:rsidR="00D27645" w14:paraId="535CF1F9" w14:textId="77777777">
        <w:tc>
          <w:tcPr>
            <w:tcW w:w="850" w:type="dxa"/>
            <w:tcBorders>
              <w:top w:val="single" w:sz="4" w:space="0" w:color="000000"/>
              <w:left w:val="single" w:sz="4" w:space="0" w:color="000000"/>
              <w:bottom w:val="single" w:sz="4" w:space="0" w:color="000000"/>
              <w:right w:val="nil"/>
            </w:tcBorders>
            <w:shd w:val="clear" w:color="auto" w:fill="FFFFFF"/>
          </w:tcPr>
          <w:p w14:paraId="5F2B1286"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1272760D"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Thủ tục hành chính</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4C277C41"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Báo và PTTH Tuyên Quang</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21D6B7E9"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Về cải cách thủ tục hành chính</w:t>
            </w:r>
          </w:p>
          <w:p w14:paraId="455A2782"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Đơn giản hóa thủ tục, hồ sơ: Đề nghị rà soát, cắt </w:t>
            </w:r>
            <w:r>
              <w:rPr>
                <w:rFonts w:ascii="Times New Roman" w:eastAsia="Times New Roman" w:hAnsi="Times New Roman" w:cs="Times New Roman"/>
                <w:sz w:val="26"/>
                <w:szCs w:val="26"/>
              </w:rPr>
              <w:t>giảm các thành phần hồ sơ trùng lặp; chuẩn hóa các biểu mẫu theo hướng sử dụng thống nhất.</w:t>
            </w:r>
          </w:p>
          <w:p w14:paraId="2EAA731B"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 Đẩy mạnh thực hiện thủ tục hành chính trên môi trường điện tử: Đề nghị thực hiện toàn bộ quy </w:t>
            </w:r>
            <w:r>
              <w:rPr>
                <w:rFonts w:ascii="Times New Roman" w:eastAsia="Times New Roman" w:hAnsi="Times New Roman" w:cs="Times New Roman"/>
                <w:sz w:val="26"/>
                <w:szCs w:val="26"/>
              </w:rPr>
              <w:lastRenderedPageBreak/>
              <w:t xml:space="preserve">trình nộp, xử lý và trả kết quả bằng hình thức trực tuyến; chấp nhận </w:t>
            </w:r>
            <w:r>
              <w:rPr>
                <w:rFonts w:ascii="Times New Roman" w:eastAsia="Times New Roman" w:hAnsi="Times New Roman" w:cs="Times New Roman"/>
                <w:sz w:val="26"/>
                <w:szCs w:val="26"/>
              </w:rPr>
              <w:t>hồ sơ điện tử có ký số hợp lệ thay thế hồ sơ giấy.</w:t>
            </w:r>
          </w:p>
          <w:p w14:paraId="5C0E9438"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Rút ngắn thời gian xử lý: Đề nghị rút ngắn thời gian giải quyết đối với các thủ tục sửa đổi, bổ sung giấy phép; nghiên cứu áp dụng cơ chế xử lý nhanh đối với các nội dung thay đổi đơn giản</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591823"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a) Tiếp thu, </w:t>
            </w:r>
            <w:r>
              <w:rPr>
                <w:rFonts w:ascii="Times New Roman" w:eastAsia="Times New Roman" w:hAnsi="Times New Roman" w:cs="Times New Roman"/>
                <w:sz w:val="26"/>
                <w:szCs w:val="26"/>
              </w:rPr>
              <w:t>rà soát tại dự thảo Thông tư.</w:t>
            </w:r>
          </w:p>
          <w:p w14:paraId="12FFD0DB"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Giải trình: Căn cứ quy định tại Điều 15 Nghị định 118/2025/NĐ- CP </w:t>
            </w:r>
            <w:bookmarkStart w:id="6" w:name="bookmark=kix.vz5diiqlorj3" w:colFirst="0" w:colLast="0"/>
            <w:bookmarkEnd w:id="6"/>
            <w:r>
              <w:rPr>
                <w:rFonts w:ascii="Times New Roman" w:eastAsia="Times New Roman" w:hAnsi="Times New Roman" w:cs="Times New Roman"/>
                <w:sz w:val="26"/>
                <w:szCs w:val="26"/>
              </w:rPr>
              <w:t xml:space="preserve">ngày 09/6/2025 của Chính phủ, về thực hiện thủ tục hành chính theo cơ chế một cửa, một cửa liên thông tại bộ phận một cửa và </w:t>
            </w:r>
            <w:r>
              <w:rPr>
                <w:rFonts w:ascii="Times New Roman" w:eastAsia="Times New Roman" w:hAnsi="Times New Roman" w:cs="Times New Roman"/>
                <w:sz w:val="26"/>
                <w:szCs w:val="26"/>
              </w:rPr>
              <w:lastRenderedPageBreak/>
              <w:t>dịch vụ công quốc gia, cách thức</w:t>
            </w:r>
            <w:r>
              <w:rPr>
                <w:rFonts w:ascii="Times New Roman" w:eastAsia="Times New Roman" w:hAnsi="Times New Roman" w:cs="Times New Roman"/>
                <w:sz w:val="26"/>
                <w:szCs w:val="26"/>
              </w:rPr>
              <w:t xml:space="preserve"> tổ chức, cá nhân nộp hồ sơ, nhận kết quả giải quyết thủ tục hành chính từ 1/7/2025 bao gồm (1) Trực tiếp tại Bộ phận Một cửa;</w:t>
            </w:r>
          </w:p>
          <w:p w14:paraId="7AFC28BD"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Thông qua dịch vụ bưu chính công ích theo quy định của Thủ tướng Chính phủ, qua thuê dịch vụ của doanh nghiệp, cá nhân hoặc q</w:t>
            </w:r>
            <w:r>
              <w:rPr>
                <w:rFonts w:ascii="Times New Roman" w:eastAsia="Times New Roman" w:hAnsi="Times New Roman" w:cs="Times New Roman"/>
                <w:sz w:val="26"/>
                <w:szCs w:val="26"/>
              </w:rPr>
              <w:t xml:space="preserve">ua ủy quyền theo quy định của pháp luật; </w:t>
            </w:r>
          </w:p>
          <w:p w14:paraId="36B3C9EE"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Pr>
                <w:rFonts w:ascii="Times New Roman" w:eastAsia="Times New Roman" w:hAnsi="Times New Roman" w:cs="Times New Roman"/>
                <w:b/>
                <w:bCs/>
                <w:sz w:val="26"/>
                <w:szCs w:val="26"/>
              </w:rPr>
              <w:t> </w:t>
            </w:r>
            <w:r>
              <w:rPr>
                <w:rFonts w:ascii="Times New Roman" w:eastAsia="Times New Roman" w:hAnsi="Times New Roman" w:cs="Times New Roman"/>
                <w:sz w:val="26"/>
                <w:szCs w:val="26"/>
              </w:rPr>
              <w:t>Trực tuyến tại Cổng Dịch vụ công quốc gia.</w:t>
            </w:r>
          </w:p>
          <w:p w14:paraId="2A567F43"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Tiếp thu, rà soát trong quá trình xây dựng dự thảo Thông tư.</w:t>
            </w:r>
          </w:p>
        </w:tc>
      </w:tr>
      <w:tr w:rsidR="00D27645" w14:paraId="38B3B007" w14:textId="77777777">
        <w:tc>
          <w:tcPr>
            <w:tcW w:w="850" w:type="dxa"/>
            <w:tcBorders>
              <w:top w:val="single" w:sz="4" w:space="0" w:color="000000"/>
              <w:left w:val="single" w:sz="4" w:space="0" w:color="000000"/>
              <w:bottom w:val="single" w:sz="4" w:space="0" w:color="000000"/>
              <w:right w:val="nil"/>
            </w:tcBorders>
            <w:shd w:val="clear" w:color="auto" w:fill="FFFFFF"/>
          </w:tcPr>
          <w:p w14:paraId="2FBBC5FC" w14:textId="77777777" w:rsidR="00D27645" w:rsidRDefault="00D27645">
            <w:pPr>
              <w:numPr>
                <w:ilvl w:val="0"/>
                <w:numId w:val="1"/>
              </w:numPr>
              <w:pBdr>
                <w:top w:val="nil"/>
                <w:left w:val="nil"/>
                <w:bottom w:val="nil"/>
                <w:right w:val="nil"/>
                <w:between w:val="nil"/>
              </w:pBdr>
              <w:spacing w:before="120" w:after="120" w:line="276" w:lineRule="auto"/>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51A716EF"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highlight w:val="white"/>
              </w:rPr>
            </w:pPr>
            <w:r>
              <w:rPr>
                <w:rFonts w:ascii="Times New Roman" w:eastAsia="Times New Roman" w:hAnsi="Times New Roman" w:cs="Times New Roman"/>
                <w:b/>
                <w:bCs/>
                <w:sz w:val="26"/>
                <w:szCs w:val="26"/>
                <w:highlight w:val="white"/>
              </w:rPr>
              <w:t>Thủ tục hành chính</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1227A61E" w14:textId="77777777" w:rsidR="00D27645" w:rsidRDefault="00574243">
            <w:pPr>
              <w:spacing w:before="120" w:after="120" w:line="276" w:lineRule="auto"/>
              <w:ind w:left="141" w:right="116"/>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Viện Hàn lâm Khoa học xã hội Việt Nam </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161C97D4"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Thời hạn cấp phép trong một số trường hợp (ví dụ 60 - 75 ngày) còn tương đối dài so với yêu cầu cải cách TTHC. Đề nghị nghiên cứu rút ngắn thời gian xử lý, đặc biệt với các thủ tục sửa đổi, bổ sung giấy phép hoặc các trường </w:t>
            </w:r>
            <w:r>
              <w:rPr>
                <w:rFonts w:ascii="Times New Roman" w:eastAsia="Times New Roman" w:hAnsi="Times New Roman" w:cs="Times New Roman"/>
                <w:sz w:val="26"/>
                <w:szCs w:val="26"/>
              </w:rPr>
              <w:lastRenderedPageBreak/>
              <w:t xml:space="preserve">hợp không làm thay đổi bản chất </w:t>
            </w:r>
            <w:r>
              <w:rPr>
                <w:rFonts w:ascii="Times New Roman" w:eastAsia="Times New Roman" w:hAnsi="Times New Roman" w:cs="Times New Roman"/>
                <w:sz w:val="26"/>
                <w:szCs w:val="26"/>
              </w:rPr>
              <w:t xml:space="preserve">hoạt động báo chí. </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F96C11"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Giải trình: Thời hạn giải quyết TTHC đã giảm so với quy định tại Luật Báo chí 2016.</w:t>
            </w:r>
          </w:p>
        </w:tc>
      </w:tr>
      <w:tr w:rsidR="00D27645" w14:paraId="4997BC81" w14:textId="77777777">
        <w:tc>
          <w:tcPr>
            <w:tcW w:w="850" w:type="dxa"/>
            <w:tcBorders>
              <w:top w:val="single" w:sz="4" w:space="0" w:color="000000"/>
              <w:left w:val="single" w:sz="4" w:space="0" w:color="000000"/>
              <w:bottom w:val="single" w:sz="4" w:space="0" w:color="000000"/>
              <w:right w:val="nil"/>
            </w:tcBorders>
            <w:shd w:val="clear" w:color="auto" w:fill="FFFFFF"/>
          </w:tcPr>
          <w:p w14:paraId="6074CCF0"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7BE70F91"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Tiêu chí, điều kiện</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6A4D1B98"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Báo và PTTH Tuyên Quang</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2B28820B" w14:textId="77777777" w:rsidR="00D27645" w:rsidRDefault="00574243">
            <w:pPr>
              <w:spacing w:before="240"/>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Thuật ngữ, cách diễn đạt</w:t>
            </w:r>
          </w:p>
          <w:p w14:paraId="4C11A215" w14:textId="77777777" w:rsidR="00D27645" w:rsidRDefault="00574243">
            <w:pPr>
              <w:spacing w:before="240"/>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Cần thống nhất sử dụng thuật ngữ “lập bằng tiếng Việt” thay cho cụm từ </w:t>
            </w:r>
            <w:r>
              <w:rPr>
                <w:rFonts w:ascii="Times New Roman" w:eastAsia="Times New Roman" w:hAnsi="Times New Roman" w:cs="Times New Roman"/>
                <w:sz w:val="26"/>
                <w:szCs w:val="26"/>
              </w:rPr>
              <w:t>“làm/xây dựng bằng tiếng Việt” tại khoản 2 Điều 5.</w:t>
            </w:r>
          </w:p>
          <w:p w14:paraId="5B83E169" w14:textId="77777777" w:rsidR="00D27645" w:rsidRDefault="00574243">
            <w:pPr>
              <w:spacing w:before="240"/>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Cần thống nhất cách sử dụng các cụm từ “cơ quan cấp phép” và “cơ quan cấp giấy phép”trong toàn bộ dự thảo</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6B548E"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Tiếp thu, rà soát trong quá trình xây dựng dự thảo Thông tư.</w:t>
            </w:r>
          </w:p>
        </w:tc>
      </w:tr>
      <w:tr w:rsidR="00D27645" w14:paraId="7AB6ECA0" w14:textId="77777777">
        <w:tc>
          <w:tcPr>
            <w:tcW w:w="850" w:type="dxa"/>
            <w:tcBorders>
              <w:top w:val="single" w:sz="4" w:space="0" w:color="000000"/>
              <w:left w:val="single" w:sz="4" w:space="0" w:color="000000"/>
              <w:bottom w:val="single" w:sz="4" w:space="0" w:color="000000"/>
              <w:right w:val="nil"/>
            </w:tcBorders>
            <w:shd w:val="clear" w:color="auto" w:fill="FFFFFF"/>
          </w:tcPr>
          <w:p w14:paraId="5D277083"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4D142EA6"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Tiêu chí, điều kiện</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1A4E8713"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Báo và PTTH </w:t>
            </w:r>
            <w:r>
              <w:rPr>
                <w:rFonts w:ascii="Times New Roman" w:eastAsia="Times New Roman" w:hAnsi="Times New Roman" w:cs="Times New Roman"/>
                <w:sz w:val="26"/>
                <w:szCs w:val="26"/>
              </w:rPr>
              <w:t>Tuyên Quang</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51A0A58A" w14:textId="77777777" w:rsidR="00D27645" w:rsidRDefault="00574243">
            <w:pPr>
              <w:spacing w:before="240"/>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Về cấu trúc, nội dung quy định</w:t>
            </w:r>
          </w:p>
          <w:p w14:paraId="1AFB7D78" w14:textId="77777777" w:rsidR="00D27645" w:rsidRDefault="00574243">
            <w:pPr>
              <w:spacing w:before="240"/>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Một số điều khoản (Điều 6, Điều 8) còn lặp lại nội dung về thành phần hồ sơ giữa các loại  hình báo chí; đề nghị nghiên cứu xây dựng theo hướng quy định khung, dẫn chiếu phụ lục để tránh trùng lặp.</w:t>
            </w:r>
          </w:p>
          <w:p w14:paraId="3D09325F" w14:textId="77777777" w:rsidR="00D27645" w:rsidRDefault="00574243">
            <w:pPr>
              <w:spacing w:before="240"/>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Khoản 4 </w:t>
            </w:r>
            <w:r>
              <w:rPr>
                <w:rFonts w:ascii="Times New Roman" w:eastAsia="Times New Roman" w:hAnsi="Times New Roman" w:cs="Times New Roman"/>
                <w:sz w:val="26"/>
                <w:szCs w:val="26"/>
              </w:rPr>
              <w:t>Điều 5 liệt kê nhiều điều khoản dẫn chiếu, cần quy định theo nguyên tắc chung nhằm đảm bảo tính cô đọng, dễ áp dụng.</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DE2ED2"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Tiếp thu, rà soát trong quá trình xây dựng dự thảo Thông tư.</w:t>
            </w:r>
          </w:p>
        </w:tc>
      </w:tr>
      <w:tr w:rsidR="00D27645" w14:paraId="737C03A5" w14:textId="77777777">
        <w:tc>
          <w:tcPr>
            <w:tcW w:w="850" w:type="dxa"/>
            <w:tcBorders>
              <w:top w:val="single" w:sz="4" w:space="0" w:color="000000"/>
              <w:left w:val="single" w:sz="4" w:space="0" w:color="000000"/>
              <w:bottom w:val="single" w:sz="4" w:space="0" w:color="000000"/>
              <w:right w:val="nil"/>
            </w:tcBorders>
            <w:shd w:val="clear" w:color="auto" w:fill="FFFFFF"/>
          </w:tcPr>
          <w:p w14:paraId="56A0BB1F"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6F377DFC"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Tiêu chí, điều kiện</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3EE911B3"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Báo và PTTH Tuyên Quang</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0E58E243" w14:textId="77777777" w:rsidR="00D27645" w:rsidRDefault="00574243">
            <w:pPr>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Về tiêu chí, điều kiện</w:t>
            </w:r>
          </w:p>
          <w:p w14:paraId="02ECDCD7" w14:textId="77777777" w:rsidR="00D27645" w:rsidRDefault="00574243">
            <w:pPr>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Một số tiêu chí như “có năng lực tài chính”, “tổ chức bộ máy phù </w:t>
            </w:r>
            <w:r>
              <w:rPr>
                <w:rFonts w:ascii="Times New Roman" w:eastAsia="Times New Roman" w:hAnsi="Times New Roman" w:cs="Times New Roman"/>
                <w:sz w:val="26"/>
                <w:szCs w:val="26"/>
              </w:rPr>
              <w:lastRenderedPageBreak/>
              <w:t>hợp” (Điều 10, Điều 12, Điều 19) còn mang tính định tính; đề nghị nghiên cứu quy định cụ thể hơn để đảm bảo thống nhất thực hiện</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E0D5EF"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Tiếp thu, rà soát trong quá trình xây dựng dự thảo Thông tư.</w:t>
            </w:r>
          </w:p>
        </w:tc>
      </w:tr>
      <w:tr w:rsidR="00D27645" w14:paraId="3545F648" w14:textId="77777777">
        <w:tc>
          <w:tcPr>
            <w:tcW w:w="850" w:type="dxa"/>
            <w:tcBorders>
              <w:top w:val="single" w:sz="4" w:space="0" w:color="000000"/>
              <w:left w:val="single" w:sz="4" w:space="0" w:color="000000"/>
              <w:bottom w:val="single" w:sz="4" w:space="0" w:color="000000"/>
              <w:right w:val="nil"/>
            </w:tcBorders>
            <w:shd w:val="clear" w:color="auto" w:fill="FFFFFF"/>
          </w:tcPr>
          <w:p w14:paraId="77A4CF44"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08B06D80"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Bố cục, kết cấu</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73657C79"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Sở Văn hóa, Thể thao và Du lịch tỉnh Điện Biên</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176517E9" w14:textId="77777777" w:rsidR="00D27645" w:rsidRDefault="00574243" w:rsidP="00E807AE">
            <w:pPr>
              <w:spacing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Tại Chương IV, đề nghị nghiên cứu bổ sung các quy định về điều kiện, hồ sơ thủ tục cấp giấy phép xuất bản tạp chí (bao gồm tạp chí in và tạp chí điện tử)</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52F321" w14:textId="77777777" w:rsidR="00D27645" w:rsidRDefault="00574243" w:rsidP="00E807AE">
            <w:pPr>
              <w:spacing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Giải trình: Dự thảo Thông tư đã quy đị</w:t>
            </w:r>
            <w:r>
              <w:rPr>
                <w:rFonts w:ascii="Times New Roman" w:eastAsia="Times New Roman" w:hAnsi="Times New Roman" w:cs="Times New Roman"/>
                <w:sz w:val="26"/>
                <w:szCs w:val="26"/>
              </w:rPr>
              <w:t>nh hồ sơ, thủ tục cấp giấy phép hoạt động báo chí in, báo chí điện tử. Theo quy định tại Luật Báo chí 2025, báo chí in bao gồm báo in và tạp chí in; báo chí điện tử bao gồm báo điện tử và tạp chí điện tử.</w:t>
            </w:r>
          </w:p>
        </w:tc>
      </w:tr>
      <w:tr w:rsidR="00D27645" w14:paraId="477F8DFE" w14:textId="77777777">
        <w:tc>
          <w:tcPr>
            <w:tcW w:w="850" w:type="dxa"/>
            <w:tcBorders>
              <w:top w:val="single" w:sz="4" w:space="0" w:color="000000"/>
              <w:left w:val="single" w:sz="4" w:space="0" w:color="000000"/>
              <w:bottom w:val="single" w:sz="4" w:space="0" w:color="000000"/>
              <w:right w:val="nil"/>
            </w:tcBorders>
            <w:shd w:val="clear" w:color="auto" w:fill="FFFFFF"/>
          </w:tcPr>
          <w:p w14:paraId="5805F1F6"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772040FB"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Bố cục, kết cấu</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2B69DC7D"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Sở Văn hóa, Thể thao và Du lịch </w:t>
            </w:r>
            <w:r>
              <w:rPr>
                <w:rFonts w:ascii="Times New Roman" w:eastAsia="Times New Roman" w:hAnsi="Times New Roman" w:cs="Times New Roman"/>
                <w:sz w:val="26"/>
                <w:szCs w:val="26"/>
              </w:rPr>
              <w:t>tỉnh Nghệ An</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173C7244" w14:textId="77777777" w:rsidR="00D27645" w:rsidRDefault="00574243" w:rsidP="00E807AE">
            <w:pPr>
              <w:spacing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Đề nghị bổ sung điều khoản liên quan đến việc xin phép gộp số, xuất bản số báo đặc biệt. Lý do, thực tế các cơ quan báo chí thường xuyên thực hiện việc gộp số, xuất bản số báo đặc biệt vào các dịp kỷ niệm, sự kiện lớn. Tuy nhiên trong các văn </w:t>
            </w:r>
            <w:r>
              <w:rPr>
                <w:rFonts w:ascii="Times New Roman" w:eastAsia="Times New Roman" w:hAnsi="Times New Roman" w:cs="Times New Roman"/>
                <w:sz w:val="26"/>
                <w:szCs w:val="26"/>
              </w:rPr>
              <w:t>bản hướng dẫn của Bộ Văn hóa, Thể thao và Du lịch đều chưa có nội dung này.</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F85FCA" w14:textId="77777777" w:rsidR="00D27645" w:rsidRDefault="00574243" w:rsidP="00E807AE">
            <w:pPr>
              <w:spacing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Giải trình: Bộ Văn hóa, Thể thao và Du lịch cấp Giấy phép hoạt động báo chí; Giấy phép hoạt động phát thanh, truyền hình. Việc thay đổi nội dung ghi trong giấy phép hoạt động báo c</w:t>
            </w:r>
            <w:r>
              <w:rPr>
                <w:rFonts w:ascii="Times New Roman" w:eastAsia="Times New Roman" w:hAnsi="Times New Roman" w:cs="Times New Roman"/>
                <w:sz w:val="26"/>
                <w:szCs w:val="26"/>
              </w:rPr>
              <w:t>hí (thay đổi nhất thời như kỳ hạn xuất bản, số trang, khuôn khổ...) được cơ quan quản lý xem xét, chấp thuận bằng văn bản.</w:t>
            </w:r>
          </w:p>
        </w:tc>
      </w:tr>
      <w:tr w:rsidR="00D27645" w14:paraId="6223BA25" w14:textId="77777777">
        <w:tc>
          <w:tcPr>
            <w:tcW w:w="850" w:type="dxa"/>
            <w:tcBorders>
              <w:top w:val="single" w:sz="4" w:space="0" w:color="000000"/>
              <w:left w:val="single" w:sz="4" w:space="0" w:color="000000"/>
              <w:bottom w:val="nil"/>
              <w:right w:val="nil"/>
            </w:tcBorders>
            <w:shd w:val="clear" w:color="auto" w:fill="FFFFFF"/>
          </w:tcPr>
          <w:p w14:paraId="0377194D"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nil"/>
              <w:right w:val="nil"/>
            </w:tcBorders>
            <w:shd w:val="clear" w:color="auto" w:fill="FFFFFF"/>
          </w:tcPr>
          <w:p w14:paraId="0B125227"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Bố cục, kết cấu</w:t>
            </w:r>
          </w:p>
        </w:tc>
        <w:tc>
          <w:tcPr>
            <w:tcW w:w="3667" w:type="dxa"/>
            <w:tcBorders>
              <w:top w:val="single" w:sz="4" w:space="0" w:color="000000"/>
              <w:left w:val="single" w:sz="4" w:space="0" w:color="000000"/>
              <w:bottom w:val="nil"/>
              <w:right w:val="nil"/>
            </w:tcBorders>
            <w:shd w:val="clear" w:color="auto" w:fill="FFFFFF"/>
          </w:tcPr>
          <w:p w14:paraId="58E657F7" w14:textId="77777777" w:rsidR="00D27645" w:rsidRDefault="00574243">
            <w:pPr>
              <w:spacing w:before="120" w:after="120" w:line="276" w:lineRule="auto"/>
              <w:ind w:left="141" w:right="116"/>
              <w:jc w:val="both"/>
              <w:rPr>
                <w:rFonts w:ascii="Times New Roman" w:eastAsia="Times New Roman" w:hAnsi="Times New Roman" w:cs="Times New Roman"/>
                <w:b/>
                <w:bCs/>
                <w:sz w:val="26"/>
                <w:szCs w:val="26"/>
              </w:rPr>
            </w:pPr>
            <w:r>
              <w:rPr>
                <w:rFonts w:ascii="Times New Roman" w:eastAsia="Times New Roman" w:hAnsi="Times New Roman" w:cs="Times New Roman"/>
                <w:sz w:val="26"/>
                <w:szCs w:val="26"/>
              </w:rPr>
              <w:t>Báo Biên phòng</w:t>
            </w:r>
          </w:p>
        </w:tc>
        <w:tc>
          <w:tcPr>
            <w:tcW w:w="3870" w:type="dxa"/>
            <w:tcBorders>
              <w:top w:val="single" w:sz="4" w:space="0" w:color="000000"/>
              <w:left w:val="single" w:sz="4" w:space="0" w:color="000000"/>
              <w:bottom w:val="nil"/>
              <w:right w:val="nil"/>
            </w:tcBorders>
            <w:shd w:val="clear" w:color="auto" w:fill="FFFFFF"/>
          </w:tcPr>
          <w:p w14:paraId="17C9889B" w14:textId="77777777" w:rsidR="00D27645" w:rsidRDefault="00574243" w:rsidP="00E807AE">
            <w:pPr>
              <w:spacing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Về kỹ thuật xây dựng văn bản:</w:t>
            </w:r>
          </w:p>
          <w:p w14:paraId="298A6F09" w14:textId="77777777" w:rsidR="00D27645" w:rsidRDefault="00574243" w:rsidP="00E807AE">
            <w:pPr>
              <w:spacing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Dự thảo hiện còn nhiều nội dung dẫn chiếu chưa đầy đủ (các Nghị định ghi “…/2026/NĐ-CP”, chưa có số, ngày, tháng, năm). Đề nghị rà soát, bổ sung đầy đủ hoặc có chú thích rõ tình trạng </w:t>
            </w:r>
            <w:r>
              <w:rPr>
                <w:rFonts w:ascii="Times New Roman" w:eastAsia="Times New Roman" w:hAnsi="Times New Roman" w:cs="Times New Roman"/>
                <w:sz w:val="26"/>
                <w:szCs w:val="26"/>
              </w:rPr>
              <w:lastRenderedPageBreak/>
              <w:t>dự thảo để bảo đảm tính hợp pháp và tính khả thi khi ban hành.</w:t>
            </w:r>
          </w:p>
          <w:p w14:paraId="3ED2861C" w14:textId="77777777" w:rsidR="00D27645" w:rsidRDefault="00574243" w:rsidP="00E807AE">
            <w:pPr>
              <w:spacing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 Chuẩn </w:t>
            </w:r>
            <w:r>
              <w:rPr>
                <w:rFonts w:ascii="Times New Roman" w:eastAsia="Times New Roman" w:hAnsi="Times New Roman" w:cs="Times New Roman"/>
                <w:sz w:val="26"/>
                <w:szCs w:val="26"/>
              </w:rPr>
              <w:t>hóa thuật ngữ:</w:t>
            </w:r>
          </w:p>
          <w:p w14:paraId="2D6FB1D8" w14:textId="77777777" w:rsidR="00D27645" w:rsidRDefault="00574243" w:rsidP="00E807AE">
            <w:pPr>
              <w:spacing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Một số thuật ngữ được sử dụng chưa thống nhất như: “cơ quan cấp phép” và “cơ quan cấp giấy phép”; “cơ quan báo chí” và “tổ chức hoạt động báo chí”; đề nghị chuẩn hóa và quy định rõ tại Điều 3 để sử dụng thống nhất trong toàn văn.</w:t>
            </w:r>
          </w:p>
        </w:tc>
        <w:tc>
          <w:tcPr>
            <w:tcW w:w="3656" w:type="dxa"/>
            <w:tcBorders>
              <w:top w:val="single" w:sz="4" w:space="0" w:color="000000"/>
              <w:left w:val="single" w:sz="4" w:space="0" w:color="000000"/>
              <w:bottom w:val="nil"/>
              <w:right w:val="single" w:sz="4" w:space="0" w:color="000000"/>
            </w:tcBorders>
            <w:shd w:val="clear" w:color="auto" w:fill="FFFFFF"/>
          </w:tcPr>
          <w:p w14:paraId="310684DC"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(1) và (2) </w:t>
            </w:r>
            <w:r>
              <w:rPr>
                <w:rFonts w:ascii="Times New Roman" w:eastAsia="Times New Roman" w:hAnsi="Times New Roman" w:cs="Times New Roman"/>
                <w:sz w:val="26"/>
                <w:szCs w:val="26"/>
              </w:rPr>
              <w:t>Tiếp thu, rà soát trong quá trình xây dựng dự thảo Thông tư.</w:t>
            </w:r>
          </w:p>
        </w:tc>
      </w:tr>
      <w:tr w:rsidR="00D27645" w14:paraId="6EBE7059" w14:textId="77777777">
        <w:tc>
          <w:tcPr>
            <w:tcW w:w="850" w:type="dxa"/>
            <w:tcBorders>
              <w:top w:val="single" w:sz="4" w:space="0" w:color="000000"/>
              <w:left w:val="single" w:sz="4" w:space="0" w:color="000000"/>
              <w:bottom w:val="single" w:sz="4" w:space="0" w:color="000000"/>
              <w:right w:val="nil"/>
            </w:tcBorders>
            <w:shd w:val="clear" w:color="auto" w:fill="FFFFFF"/>
          </w:tcPr>
          <w:p w14:paraId="0FA90F8F"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63C6ACED"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Bố cục, kết cấu</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57E4E0FB"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Cục Du lịch quốc gia Việt Nam</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0297D1B5" w14:textId="77777777" w:rsidR="00D27645" w:rsidRPr="00E807AE" w:rsidRDefault="00574243" w:rsidP="00E807AE">
            <w:pPr>
              <w:spacing w:line="276" w:lineRule="auto"/>
              <w:jc w:val="both"/>
              <w:rPr>
                <w:rFonts w:ascii="Times New Roman" w:eastAsia="Times New Roman" w:hAnsi="Times New Roman" w:cs="Times New Roman"/>
                <w:spacing w:val="-6"/>
                <w:sz w:val="26"/>
                <w:szCs w:val="26"/>
              </w:rPr>
            </w:pPr>
            <w:r w:rsidRPr="00E807AE">
              <w:rPr>
                <w:rFonts w:ascii="Times New Roman" w:eastAsia="Times New Roman" w:hAnsi="Times New Roman" w:cs="Times New Roman"/>
                <w:spacing w:val="-6"/>
                <w:sz w:val="26"/>
                <w:szCs w:val="26"/>
              </w:rPr>
              <w:t xml:space="preserve">Về quản lý bản tin, đặc san: Dự thảo chưa quy định rõ giới hạn về nội dung và tần suất, tiềm ẩn nguy cơ “báo hóa”. Đề nghị bổ sung quy định cụ thể </w:t>
            </w:r>
            <w:r w:rsidRPr="00E807AE">
              <w:rPr>
                <w:rFonts w:ascii="Times New Roman" w:eastAsia="Times New Roman" w:hAnsi="Times New Roman" w:cs="Times New Roman"/>
                <w:spacing w:val="-6"/>
                <w:sz w:val="26"/>
                <w:szCs w:val="26"/>
              </w:rPr>
              <w:t>để bảo đảm ranh giới pháp lý rõ ràng với hoạt động báo chí.</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54BC09"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Giải trình: Điều 48, 49 Luật Báo chí 2025 đã quy định rõ về giới hạn nội dung, thời gian hiệu lực của việc xuất bản bản tin, xuất bản đặc san.</w:t>
            </w:r>
          </w:p>
        </w:tc>
      </w:tr>
      <w:tr w:rsidR="00D27645" w14:paraId="13DEC571" w14:textId="77777777">
        <w:tc>
          <w:tcPr>
            <w:tcW w:w="850" w:type="dxa"/>
            <w:tcBorders>
              <w:top w:val="single" w:sz="4" w:space="0" w:color="000000"/>
              <w:left w:val="single" w:sz="4" w:space="0" w:color="000000"/>
              <w:bottom w:val="single" w:sz="4" w:space="0" w:color="000000"/>
              <w:right w:val="nil"/>
            </w:tcBorders>
            <w:shd w:val="clear" w:color="auto" w:fill="FFFFFF"/>
          </w:tcPr>
          <w:p w14:paraId="1AE8F754"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766501B1"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Bố cục, kết cấu</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1BFEDBA3"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Cục PTTH&amp;TTĐT</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1B3CCB44" w14:textId="0770EB91" w:rsidR="00D27645" w:rsidRPr="00E807AE" w:rsidRDefault="00E807AE" w:rsidP="00E807AE">
            <w:pPr>
              <w:spacing w:line="276" w:lineRule="auto"/>
              <w:jc w:val="both"/>
              <w:rPr>
                <w:rFonts w:ascii="Times New Roman" w:eastAsia="Times New Roman" w:hAnsi="Times New Roman" w:cs="Times New Roman"/>
                <w:spacing w:val="-6"/>
                <w:sz w:val="26"/>
                <w:szCs w:val="26"/>
              </w:rPr>
            </w:pPr>
            <w:r w:rsidRPr="00E807AE">
              <w:rPr>
                <w:rFonts w:ascii="Times New Roman" w:eastAsia="Times New Roman" w:hAnsi="Times New Roman" w:cs="Times New Roman"/>
                <w:spacing w:val="-6"/>
                <w:sz w:val="26"/>
                <w:szCs w:val="26"/>
                <w:lang w:val="en-US"/>
              </w:rPr>
              <w:t>V</w:t>
            </w:r>
            <w:r w:rsidRPr="00E807AE">
              <w:rPr>
                <w:rFonts w:ascii="Times New Roman" w:eastAsia="Times New Roman" w:hAnsi="Times New Roman" w:cs="Times New Roman"/>
                <w:spacing w:val="-6"/>
                <w:sz w:val="26"/>
                <w:szCs w:val="26"/>
              </w:rPr>
              <w:t>iệc bố trí nội dung chương, điều và phân chia các phụ lục như hiện nay chưa bảo đảm tính hệ thống, mạch lạc, gây ra một số khó khăn nhất định trong việc tra cứu nội dung quy định và biểu mẫu liên quan.</w:t>
            </w:r>
          </w:p>
          <w:p w14:paraId="064EBB62" w14:textId="77777777" w:rsidR="00D27645" w:rsidRPr="00E807AE" w:rsidRDefault="00574243" w:rsidP="00E807AE">
            <w:pPr>
              <w:spacing w:line="276" w:lineRule="auto"/>
              <w:jc w:val="both"/>
              <w:rPr>
                <w:rFonts w:ascii="Times New Roman" w:eastAsia="Times New Roman" w:hAnsi="Times New Roman" w:cs="Times New Roman"/>
                <w:spacing w:val="-2"/>
                <w:sz w:val="26"/>
                <w:szCs w:val="26"/>
              </w:rPr>
            </w:pPr>
            <w:r w:rsidRPr="00E807AE">
              <w:rPr>
                <w:rFonts w:ascii="Times New Roman" w:eastAsia="Times New Roman" w:hAnsi="Times New Roman" w:cs="Times New Roman"/>
                <w:spacing w:val="-2"/>
                <w:sz w:val="26"/>
                <w:szCs w:val="26"/>
              </w:rPr>
              <w:t>Vì vậy, Cục PTTH&amp;TTĐT đề nghị cơ quan chủ trì soạn thảo nghiên cứu, sắp xế</w:t>
            </w:r>
            <w:r w:rsidRPr="00E807AE">
              <w:rPr>
                <w:rFonts w:ascii="Times New Roman" w:eastAsia="Times New Roman" w:hAnsi="Times New Roman" w:cs="Times New Roman"/>
                <w:spacing w:val="-2"/>
                <w:sz w:val="26"/>
                <w:szCs w:val="26"/>
              </w:rPr>
              <w:t>p lại chương, điều, biểu mẫu đi kèm theo hướng sau:</w:t>
            </w:r>
          </w:p>
          <w:p w14:paraId="1577639D" w14:textId="77777777" w:rsidR="00D27645" w:rsidRDefault="00574243" w:rsidP="00E807AE">
            <w:pPr>
              <w:spacing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Trường hợp dự thảo Thông tư quy định tất cả các nội dung về cấp phép cho loại hình báo chí in, báo chí điện tử rồi đến phát thanh, truyền hình thì Phụ lục kèm theo nên bố trí lại theo hướng mỗi Phụ lục </w:t>
            </w:r>
            <w:r>
              <w:rPr>
                <w:rFonts w:ascii="Times New Roman" w:eastAsia="Times New Roman" w:hAnsi="Times New Roman" w:cs="Times New Roman"/>
                <w:sz w:val="26"/>
                <w:szCs w:val="26"/>
              </w:rPr>
              <w:t>quy định về các biểu mẫu cho các loại hình báo chí tương ứng (ví dụ như Phụ lục I quy định các loại biểu mẫu gồm đơn, tờ khai, đề án, giấy phép, báo cáo… cho báo chí in và báo chí điện tử; Phụ lục II quy định các loại biểu mẫu cho phát thanh, truyền hình).</w:t>
            </w:r>
          </w:p>
          <w:p w14:paraId="20353CAD" w14:textId="77777777" w:rsidR="00D27645" w:rsidRDefault="00574243" w:rsidP="00E807AE">
            <w:pPr>
              <w:spacing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Trường hợp dự thảo Thông tư quy định lần lượt đối với từng loại Giấy phép, thì xét đến thẩm quyền cấp phép để bố trí lại nội dung chương điều (gồm các loại giấy phép do Bộ VHTTDL cấp rồi đến các loại giấy phép do 02 Cục chuyên môn cấp); đồng thời các bi</w:t>
            </w:r>
            <w:r>
              <w:rPr>
                <w:rFonts w:ascii="Times New Roman" w:eastAsia="Times New Roman" w:hAnsi="Times New Roman" w:cs="Times New Roman"/>
                <w:sz w:val="26"/>
                <w:szCs w:val="26"/>
              </w:rPr>
              <w:t>ểu mẫu được bố trí theo đúng các nhóm giấy phép để thuận tiện cho việc nghiên cứu, tra cứu quy định và biểu mẫu.</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658CFE"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Giải trình: Việc bố trí các biểu mẫu tại 02 Phụ lục tại Dự thảo Thông tư đã rõ ràng. Phụ lục 1 gồm các biểu mẫu về Đề án, Tờ khai, Đơn đề nghị,</w:t>
            </w:r>
            <w:r>
              <w:rPr>
                <w:rFonts w:ascii="Times New Roman" w:eastAsia="Times New Roman" w:hAnsi="Times New Roman" w:cs="Times New Roman"/>
                <w:sz w:val="26"/>
                <w:szCs w:val="26"/>
              </w:rPr>
              <w:t xml:space="preserve"> Sơ yếu lý lịch, …., Phụ lục 2 gồm các biểu mẫu về Giấy phép. Sẽ rà soát số thứ tự các biểu mẫu tại 02 Phụ lục đảm bảo thống nhất theo thứ tự </w:t>
            </w:r>
            <w:r>
              <w:rPr>
                <w:rFonts w:ascii="Times New Roman" w:eastAsia="Times New Roman" w:hAnsi="Times New Roman" w:cs="Times New Roman"/>
                <w:sz w:val="26"/>
                <w:szCs w:val="26"/>
              </w:rPr>
              <w:lastRenderedPageBreak/>
              <w:t>các điều khoản tại Dự thảo Thông tư.</w:t>
            </w:r>
          </w:p>
        </w:tc>
      </w:tr>
      <w:tr w:rsidR="00D27645" w14:paraId="52E22FB0" w14:textId="77777777">
        <w:tc>
          <w:tcPr>
            <w:tcW w:w="850" w:type="dxa"/>
            <w:tcBorders>
              <w:top w:val="single" w:sz="4" w:space="0" w:color="000000"/>
              <w:left w:val="single" w:sz="4" w:space="0" w:color="000000"/>
              <w:bottom w:val="single" w:sz="4" w:space="0" w:color="000000"/>
              <w:right w:val="nil"/>
            </w:tcBorders>
            <w:shd w:val="clear" w:color="auto" w:fill="FFFFFF"/>
          </w:tcPr>
          <w:p w14:paraId="6449395E" w14:textId="77777777" w:rsidR="00D27645" w:rsidRDefault="00D27645">
            <w:pPr>
              <w:numPr>
                <w:ilvl w:val="0"/>
                <w:numId w:val="1"/>
              </w:numPr>
              <w:pBdr>
                <w:top w:val="nil"/>
                <w:left w:val="nil"/>
                <w:bottom w:val="nil"/>
                <w:right w:val="nil"/>
                <w:between w:val="nil"/>
              </w:pBdr>
              <w:spacing w:before="120" w:after="120" w:line="276" w:lineRule="auto"/>
              <w:ind w:hanging="442"/>
              <w:jc w:val="both"/>
              <w:rPr>
                <w:rFonts w:ascii="Times New Roman" w:eastAsia="Times New Roman" w:hAnsi="Times New Roman" w:cs="Times New Roman"/>
                <w:b/>
                <w:bCs/>
                <w:color w:val="000000"/>
                <w:sz w:val="26"/>
                <w:szCs w:val="26"/>
              </w:rPr>
            </w:pPr>
          </w:p>
        </w:tc>
        <w:tc>
          <w:tcPr>
            <w:tcW w:w="3561" w:type="dxa"/>
            <w:tcBorders>
              <w:top w:val="single" w:sz="4" w:space="0" w:color="000000"/>
              <w:left w:val="single" w:sz="4" w:space="0" w:color="000000"/>
              <w:bottom w:val="single" w:sz="4" w:space="0" w:color="000000"/>
              <w:right w:val="nil"/>
            </w:tcBorders>
            <w:shd w:val="clear" w:color="auto" w:fill="FFFFFF"/>
            <w:vAlign w:val="center"/>
          </w:tcPr>
          <w:p w14:paraId="682AC9A0" w14:textId="77777777" w:rsidR="00D27645" w:rsidRDefault="00574243">
            <w:pPr>
              <w:spacing w:before="120" w:after="120" w:line="276" w:lineRule="auto"/>
              <w:ind w:left="141" w:right="153"/>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Thể thức</w:t>
            </w:r>
          </w:p>
        </w:tc>
        <w:tc>
          <w:tcPr>
            <w:tcW w:w="3667" w:type="dxa"/>
            <w:tcBorders>
              <w:top w:val="single" w:sz="4" w:space="0" w:color="000000"/>
              <w:left w:val="single" w:sz="4" w:space="0" w:color="000000"/>
              <w:bottom w:val="single" w:sz="4" w:space="0" w:color="000000"/>
              <w:right w:val="nil"/>
            </w:tcBorders>
            <w:shd w:val="clear" w:color="auto" w:fill="FFFFFF"/>
            <w:vAlign w:val="center"/>
          </w:tcPr>
          <w:p w14:paraId="4C85F057" w14:textId="77777777" w:rsidR="00D27645" w:rsidRDefault="00574243">
            <w:pPr>
              <w:spacing w:before="120" w:after="120" w:line="276" w:lineRule="auto"/>
              <w:ind w:left="141" w:right="11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Bộ Nông nghiệp và Môi trường</w:t>
            </w:r>
          </w:p>
        </w:tc>
        <w:tc>
          <w:tcPr>
            <w:tcW w:w="3870" w:type="dxa"/>
            <w:tcBorders>
              <w:top w:val="single" w:sz="4" w:space="0" w:color="000000"/>
              <w:left w:val="single" w:sz="4" w:space="0" w:color="000000"/>
              <w:bottom w:val="single" w:sz="4" w:space="0" w:color="000000"/>
              <w:right w:val="nil"/>
            </w:tcBorders>
            <w:shd w:val="clear" w:color="auto" w:fill="FFFFFF"/>
            <w:vAlign w:val="center"/>
          </w:tcPr>
          <w:p w14:paraId="4962250D" w14:textId="77777777" w:rsidR="00D27645" w:rsidRDefault="00574243">
            <w:pPr>
              <w:spacing w:before="120" w:after="120" w:line="276" w:lineRule="auto"/>
              <w:ind w:left="150" w:right="1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Đề nghị rà soát lại toàn bộ dự thảo Thông tư, thống nhất quy định số </w:t>
            </w:r>
            <w:r>
              <w:rPr>
                <w:rFonts w:ascii="Times New Roman" w:eastAsia="Times New Roman" w:hAnsi="Times New Roman" w:cs="Times New Roman"/>
                <w:sz w:val="26"/>
                <w:szCs w:val="26"/>
              </w:rPr>
              <w:lastRenderedPageBreak/>
              <w:t xml:space="preserve">ngày làm việc và ngày theo quy định tại Điều 18 Thông tư số 26/2025/TT-BTP ngày 12/12/2025 của Bộ trưởng Bộ Tư  hướng dẫn xây dựng, ban hành văn bản quy phạm pháp luật. </w:t>
            </w:r>
          </w:p>
        </w:tc>
        <w:tc>
          <w:tcPr>
            <w:tcW w:w="36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344FB1"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Tiếp thu, chỉnh lý tại dự thảo Thông tư </w:t>
            </w:r>
          </w:p>
        </w:tc>
      </w:tr>
    </w:tbl>
    <w:p w14:paraId="4A4C4C7A" w14:textId="77777777" w:rsidR="00D27645" w:rsidRDefault="00D27645">
      <w:pPr>
        <w:rPr>
          <w:rFonts w:ascii="Times New Roman" w:eastAsia="Times New Roman" w:hAnsi="Times New Roman" w:cs="Times New Roman"/>
          <w:sz w:val="26"/>
          <w:szCs w:val="26"/>
        </w:rPr>
      </w:pPr>
    </w:p>
    <w:p w14:paraId="6C1EC07B" w14:textId="77777777" w:rsidR="00D27645" w:rsidRDefault="00D27645">
      <w:pPr>
        <w:ind w:firstLine="720"/>
        <w:rPr>
          <w:rFonts w:ascii="Times New Roman" w:eastAsia="Times New Roman" w:hAnsi="Times New Roman" w:cs="Times New Roman"/>
          <w:b/>
          <w:bCs/>
          <w:sz w:val="26"/>
          <w:szCs w:val="26"/>
        </w:rPr>
      </w:pPr>
    </w:p>
    <w:p w14:paraId="16FECDD4" w14:textId="77777777" w:rsidR="00C621F4" w:rsidRDefault="00C621F4">
      <w:pPr>
        <w:ind w:firstLine="720"/>
        <w:rPr>
          <w:rFonts w:ascii="Times New Roman" w:eastAsia="Times New Roman" w:hAnsi="Times New Roman" w:cs="Times New Roman"/>
          <w:b/>
          <w:bCs/>
          <w:sz w:val="26"/>
          <w:szCs w:val="26"/>
          <w:lang w:val="en-US"/>
        </w:rPr>
      </w:pPr>
    </w:p>
    <w:p w14:paraId="33AFF2BD" w14:textId="77777777" w:rsidR="00C621F4" w:rsidRDefault="00C621F4">
      <w:pPr>
        <w:ind w:firstLine="720"/>
        <w:rPr>
          <w:rFonts w:ascii="Times New Roman" w:eastAsia="Times New Roman" w:hAnsi="Times New Roman" w:cs="Times New Roman"/>
          <w:b/>
          <w:bCs/>
          <w:sz w:val="26"/>
          <w:szCs w:val="26"/>
          <w:lang w:val="en-US"/>
        </w:rPr>
      </w:pPr>
    </w:p>
    <w:p w14:paraId="1C21988F" w14:textId="77777777" w:rsidR="00C621F4" w:rsidRDefault="00C621F4">
      <w:pPr>
        <w:ind w:firstLine="720"/>
        <w:rPr>
          <w:rFonts w:ascii="Times New Roman" w:eastAsia="Times New Roman" w:hAnsi="Times New Roman" w:cs="Times New Roman"/>
          <w:b/>
          <w:bCs/>
          <w:sz w:val="26"/>
          <w:szCs w:val="26"/>
          <w:lang w:val="en-US"/>
        </w:rPr>
      </w:pPr>
    </w:p>
    <w:p w14:paraId="5271D086" w14:textId="77777777" w:rsidR="00C621F4" w:rsidRDefault="00C621F4">
      <w:pPr>
        <w:ind w:firstLine="720"/>
        <w:rPr>
          <w:rFonts w:ascii="Times New Roman" w:eastAsia="Times New Roman" w:hAnsi="Times New Roman" w:cs="Times New Roman"/>
          <w:b/>
          <w:bCs/>
          <w:sz w:val="26"/>
          <w:szCs w:val="26"/>
          <w:lang w:val="en-US"/>
        </w:rPr>
      </w:pPr>
    </w:p>
    <w:p w14:paraId="4A159479" w14:textId="77777777" w:rsidR="00C621F4" w:rsidRDefault="00C621F4">
      <w:pPr>
        <w:ind w:firstLine="720"/>
        <w:rPr>
          <w:rFonts w:ascii="Times New Roman" w:eastAsia="Times New Roman" w:hAnsi="Times New Roman" w:cs="Times New Roman"/>
          <w:b/>
          <w:bCs/>
          <w:sz w:val="26"/>
          <w:szCs w:val="26"/>
          <w:lang w:val="en-US"/>
        </w:rPr>
      </w:pPr>
    </w:p>
    <w:p w14:paraId="1406453B" w14:textId="77777777" w:rsidR="00C621F4" w:rsidRDefault="00C621F4">
      <w:pPr>
        <w:ind w:firstLine="720"/>
        <w:rPr>
          <w:rFonts w:ascii="Times New Roman" w:eastAsia="Times New Roman" w:hAnsi="Times New Roman" w:cs="Times New Roman"/>
          <w:b/>
          <w:bCs/>
          <w:sz w:val="26"/>
          <w:szCs w:val="26"/>
          <w:lang w:val="en-US"/>
        </w:rPr>
      </w:pPr>
    </w:p>
    <w:p w14:paraId="72CB188E" w14:textId="38EDC0B2" w:rsidR="00D27645" w:rsidRDefault="00574243">
      <w:pPr>
        <w:ind w:firstLine="72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Đối với dự thảo Tờ trình:</w:t>
      </w:r>
    </w:p>
    <w:p w14:paraId="7479F2BF" w14:textId="77777777" w:rsidR="00D27645" w:rsidRDefault="00D27645">
      <w:pPr>
        <w:ind w:firstLine="720"/>
        <w:rPr>
          <w:rFonts w:ascii="Times New Roman" w:eastAsia="Times New Roman" w:hAnsi="Times New Roman" w:cs="Times New Roman"/>
          <w:b/>
          <w:bCs/>
          <w:sz w:val="26"/>
          <w:szCs w:val="26"/>
        </w:rPr>
      </w:pPr>
    </w:p>
    <w:tbl>
      <w:tblPr>
        <w:tblStyle w:val="a5"/>
        <w:tblW w:w="15128" w:type="dxa"/>
        <w:tblInd w:w="-5" w:type="dxa"/>
        <w:tblLayout w:type="fixed"/>
        <w:tblLook w:val="0000" w:firstRow="0" w:lastRow="0" w:firstColumn="0" w:lastColumn="0" w:noHBand="0" w:noVBand="0"/>
      </w:tblPr>
      <w:tblGrid>
        <w:gridCol w:w="709"/>
        <w:gridCol w:w="3973"/>
        <w:gridCol w:w="3256"/>
        <w:gridCol w:w="4111"/>
        <w:gridCol w:w="3079"/>
      </w:tblGrid>
      <w:tr w:rsidR="00D27645" w14:paraId="2E6FA260" w14:textId="77777777" w:rsidTr="00C621F4">
        <w:tc>
          <w:tcPr>
            <w:tcW w:w="709" w:type="dxa"/>
            <w:tcBorders>
              <w:top w:val="single" w:sz="4" w:space="0" w:color="000000"/>
              <w:left w:val="single" w:sz="4" w:space="0" w:color="000000"/>
              <w:bottom w:val="nil"/>
              <w:right w:val="nil"/>
            </w:tcBorders>
            <w:shd w:val="clear" w:color="auto" w:fill="FFFFFF"/>
          </w:tcPr>
          <w:p w14:paraId="056290A3" w14:textId="77777777" w:rsidR="00D27645" w:rsidRDefault="00574243" w:rsidP="00C621F4">
            <w:pPr>
              <w:spacing w:before="120"/>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STT</w:t>
            </w:r>
          </w:p>
        </w:tc>
        <w:tc>
          <w:tcPr>
            <w:tcW w:w="3973" w:type="dxa"/>
            <w:tcBorders>
              <w:top w:val="single" w:sz="4" w:space="0" w:color="000000"/>
              <w:left w:val="single" w:sz="4" w:space="0" w:color="000000"/>
              <w:bottom w:val="nil"/>
              <w:right w:val="nil"/>
            </w:tcBorders>
            <w:shd w:val="clear" w:color="auto" w:fill="FFFFFF"/>
            <w:vAlign w:val="center"/>
          </w:tcPr>
          <w:p w14:paraId="31536B72" w14:textId="77777777" w:rsidR="00D27645" w:rsidRDefault="00574243" w:rsidP="00C621F4">
            <w:pPr>
              <w:spacing w:before="120"/>
              <w:ind w:left="142" w:right="146"/>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CHÍNH SÁCH HOẶC NHÓM VẤN ĐỀ, ĐIỀU, KHOẢN</w:t>
            </w:r>
          </w:p>
        </w:tc>
        <w:tc>
          <w:tcPr>
            <w:tcW w:w="3256" w:type="dxa"/>
            <w:tcBorders>
              <w:top w:val="single" w:sz="4" w:space="0" w:color="000000"/>
              <w:left w:val="single" w:sz="4" w:space="0" w:color="000000"/>
              <w:bottom w:val="nil"/>
              <w:right w:val="nil"/>
            </w:tcBorders>
            <w:shd w:val="clear" w:color="auto" w:fill="FFFFFF"/>
            <w:vAlign w:val="center"/>
          </w:tcPr>
          <w:p w14:paraId="684DD106" w14:textId="77777777" w:rsidR="00D27645" w:rsidRDefault="00574243" w:rsidP="00C621F4">
            <w:pPr>
              <w:spacing w:before="120" w:after="120" w:line="276" w:lineRule="auto"/>
              <w:ind w:left="138" w:right="171"/>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CHỦ THỂ GÓP Ý/THAM VẤN/PHẢN BIỆN</w:t>
            </w:r>
          </w:p>
        </w:tc>
        <w:tc>
          <w:tcPr>
            <w:tcW w:w="4111" w:type="dxa"/>
            <w:tcBorders>
              <w:top w:val="single" w:sz="4" w:space="0" w:color="000000"/>
              <w:left w:val="single" w:sz="4" w:space="0" w:color="000000"/>
              <w:bottom w:val="nil"/>
              <w:right w:val="nil"/>
            </w:tcBorders>
            <w:shd w:val="clear" w:color="auto" w:fill="FFFFFF"/>
            <w:vAlign w:val="center"/>
          </w:tcPr>
          <w:p w14:paraId="0C58C081" w14:textId="77777777" w:rsidR="00D27645" w:rsidRDefault="00574243" w:rsidP="00C621F4">
            <w:pPr>
              <w:spacing w:before="120"/>
              <w:ind w:left="142" w:right="142"/>
              <w:jc w:val="cente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NỘI DUNG GÓP Ý/THAM GIA/PHẢN BIỆN</w:t>
            </w:r>
          </w:p>
        </w:tc>
        <w:tc>
          <w:tcPr>
            <w:tcW w:w="3079" w:type="dxa"/>
            <w:tcBorders>
              <w:top w:val="single" w:sz="4" w:space="0" w:color="000000"/>
              <w:left w:val="single" w:sz="4" w:space="0" w:color="000000"/>
              <w:bottom w:val="nil"/>
              <w:right w:val="single" w:sz="4" w:space="0" w:color="000000"/>
            </w:tcBorders>
            <w:shd w:val="clear" w:color="auto" w:fill="FFFFFF"/>
            <w:vAlign w:val="center"/>
          </w:tcPr>
          <w:p w14:paraId="43DDC8DD" w14:textId="77777777" w:rsidR="00D27645" w:rsidRDefault="00574243">
            <w:pPr>
              <w:spacing w:before="120"/>
              <w:jc w:val="cente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NỘI DUNG TIẾP THU, GIẢI TRÌNH</w:t>
            </w:r>
          </w:p>
        </w:tc>
      </w:tr>
      <w:tr w:rsidR="00D27645" w14:paraId="03E23002" w14:textId="77777777" w:rsidTr="00C621F4">
        <w:tc>
          <w:tcPr>
            <w:tcW w:w="709" w:type="dxa"/>
            <w:tcBorders>
              <w:top w:val="single" w:sz="4" w:space="0" w:color="000000"/>
              <w:left w:val="single" w:sz="4" w:space="0" w:color="000000"/>
              <w:bottom w:val="nil"/>
              <w:right w:val="nil"/>
            </w:tcBorders>
            <w:shd w:val="clear" w:color="auto" w:fill="FFFFFF"/>
          </w:tcPr>
          <w:p w14:paraId="0BB4F96C" w14:textId="0D2078DB" w:rsidR="00D27645" w:rsidRPr="00C621F4" w:rsidRDefault="00D27645" w:rsidP="00C621F4">
            <w:pPr>
              <w:pStyle w:val="ListParagraph"/>
              <w:numPr>
                <w:ilvl w:val="3"/>
                <w:numId w:val="1"/>
              </w:numPr>
              <w:pBdr>
                <w:top w:val="nil"/>
                <w:left w:val="nil"/>
                <w:bottom w:val="nil"/>
                <w:right w:val="nil"/>
                <w:between w:val="nil"/>
              </w:pBdr>
              <w:tabs>
                <w:tab w:val="left" w:pos="0"/>
              </w:tabs>
              <w:spacing w:before="120"/>
              <w:ind w:left="284" w:firstLine="0"/>
              <w:jc w:val="both"/>
              <w:rPr>
                <w:rFonts w:ascii="Times New Roman" w:eastAsia="Times New Roman" w:hAnsi="Times New Roman" w:cs="Times New Roman"/>
                <w:b/>
                <w:bCs/>
                <w:color w:val="000000"/>
                <w:sz w:val="26"/>
                <w:szCs w:val="26"/>
              </w:rPr>
            </w:pPr>
          </w:p>
        </w:tc>
        <w:tc>
          <w:tcPr>
            <w:tcW w:w="3973" w:type="dxa"/>
            <w:tcBorders>
              <w:top w:val="single" w:sz="4" w:space="0" w:color="000000"/>
              <w:left w:val="single" w:sz="4" w:space="0" w:color="000000"/>
              <w:bottom w:val="nil"/>
              <w:right w:val="nil"/>
            </w:tcBorders>
            <w:shd w:val="clear" w:color="auto" w:fill="FFFFFF"/>
            <w:vAlign w:val="center"/>
          </w:tcPr>
          <w:p w14:paraId="38D14EB8" w14:textId="77777777" w:rsidR="00D27645" w:rsidRDefault="00574243" w:rsidP="00C621F4">
            <w:pPr>
              <w:spacing w:before="120"/>
              <w:ind w:left="142" w:right="146"/>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Dự thảo Tờ trình</w:t>
            </w:r>
          </w:p>
        </w:tc>
        <w:tc>
          <w:tcPr>
            <w:tcW w:w="3256" w:type="dxa"/>
            <w:tcBorders>
              <w:top w:val="single" w:sz="4" w:space="0" w:color="000000"/>
              <w:left w:val="single" w:sz="4" w:space="0" w:color="000000"/>
              <w:bottom w:val="nil"/>
              <w:right w:val="nil"/>
            </w:tcBorders>
            <w:shd w:val="clear" w:color="auto" w:fill="FFFFFF"/>
            <w:vAlign w:val="center"/>
          </w:tcPr>
          <w:p w14:paraId="50C5C24F" w14:textId="77777777" w:rsidR="00D27645" w:rsidRDefault="00D27645" w:rsidP="00C621F4">
            <w:pPr>
              <w:spacing w:before="120"/>
              <w:ind w:left="138" w:right="171"/>
              <w:jc w:val="both"/>
              <w:rPr>
                <w:rFonts w:ascii="Times New Roman" w:eastAsia="Times New Roman" w:hAnsi="Times New Roman" w:cs="Times New Roman"/>
                <w:sz w:val="26"/>
                <w:szCs w:val="26"/>
              </w:rPr>
            </w:pPr>
          </w:p>
        </w:tc>
        <w:tc>
          <w:tcPr>
            <w:tcW w:w="4111" w:type="dxa"/>
            <w:tcBorders>
              <w:top w:val="single" w:sz="4" w:space="0" w:color="000000"/>
              <w:left w:val="single" w:sz="4" w:space="0" w:color="000000"/>
              <w:bottom w:val="nil"/>
              <w:right w:val="nil"/>
            </w:tcBorders>
            <w:shd w:val="clear" w:color="auto" w:fill="FFFFFF"/>
            <w:vAlign w:val="center"/>
          </w:tcPr>
          <w:p w14:paraId="4DBC25E4" w14:textId="77777777" w:rsidR="00D27645" w:rsidRDefault="00D27645" w:rsidP="00C621F4">
            <w:pPr>
              <w:spacing w:before="120"/>
              <w:ind w:left="142" w:right="142"/>
              <w:jc w:val="both"/>
              <w:rPr>
                <w:rFonts w:ascii="Times New Roman" w:eastAsia="Times New Roman" w:hAnsi="Times New Roman" w:cs="Times New Roman"/>
                <w:sz w:val="26"/>
                <w:szCs w:val="26"/>
              </w:rPr>
            </w:pPr>
          </w:p>
        </w:tc>
        <w:tc>
          <w:tcPr>
            <w:tcW w:w="3079" w:type="dxa"/>
            <w:tcBorders>
              <w:top w:val="single" w:sz="4" w:space="0" w:color="000000"/>
              <w:left w:val="single" w:sz="4" w:space="0" w:color="000000"/>
              <w:bottom w:val="nil"/>
              <w:right w:val="single" w:sz="4" w:space="0" w:color="000000"/>
            </w:tcBorders>
            <w:shd w:val="clear" w:color="auto" w:fill="FFFFFF"/>
            <w:vAlign w:val="center"/>
          </w:tcPr>
          <w:p w14:paraId="460689D3" w14:textId="77777777" w:rsidR="00D27645" w:rsidRDefault="00D27645">
            <w:pPr>
              <w:spacing w:before="120"/>
              <w:jc w:val="both"/>
              <w:rPr>
                <w:rFonts w:ascii="Times New Roman" w:eastAsia="Times New Roman" w:hAnsi="Times New Roman" w:cs="Times New Roman"/>
                <w:sz w:val="26"/>
                <w:szCs w:val="26"/>
              </w:rPr>
            </w:pPr>
          </w:p>
        </w:tc>
      </w:tr>
      <w:tr w:rsidR="00D27645" w14:paraId="10B9EEA0" w14:textId="77777777" w:rsidTr="00C621F4">
        <w:tc>
          <w:tcPr>
            <w:tcW w:w="709" w:type="dxa"/>
            <w:tcBorders>
              <w:top w:val="single" w:sz="4" w:space="0" w:color="000000"/>
              <w:left w:val="single" w:sz="4" w:space="0" w:color="000000"/>
              <w:bottom w:val="nil"/>
              <w:right w:val="nil"/>
            </w:tcBorders>
            <w:shd w:val="clear" w:color="auto" w:fill="FFFFFF"/>
          </w:tcPr>
          <w:p w14:paraId="175873BA" w14:textId="2C54175C" w:rsidR="00D27645" w:rsidRPr="00C621F4" w:rsidRDefault="00D27645" w:rsidP="00C621F4">
            <w:pPr>
              <w:pStyle w:val="ListParagraph"/>
              <w:numPr>
                <w:ilvl w:val="3"/>
                <w:numId w:val="1"/>
              </w:numPr>
              <w:pBdr>
                <w:top w:val="nil"/>
                <w:left w:val="nil"/>
                <w:bottom w:val="nil"/>
                <w:right w:val="nil"/>
                <w:between w:val="nil"/>
              </w:pBdr>
              <w:spacing w:before="120"/>
              <w:ind w:left="284" w:firstLine="0"/>
              <w:jc w:val="both"/>
              <w:rPr>
                <w:rFonts w:ascii="Times New Roman" w:eastAsia="Times New Roman" w:hAnsi="Times New Roman" w:cs="Times New Roman"/>
                <w:b/>
                <w:bCs/>
                <w:color w:val="000000"/>
                <w:sz w:val="26"/>
                <w:szCs w:val="26"/>
                <w:lang w:val="en-US"/>
              </w:rPr>
            </w:pPr>
          </w:p>
        </w:tc>
        <w:tc>
          <w:tcPr>
            <w:tcW w:w="3973" w:type="dxa"/>
            <w:tcBorders>
              <w:top w:val="single" w:sz="4" w:space="0" w:color="000000"/>
              <w:left w:val="single" w:sz="4" w:space="0" w:color="000000"/>
              <w:bottom w:val="nil"/>
              <w:right w:val="nil"/>
            </w:tcBorders>
            <w:shd w:val="clear" w:color="auto" w:fill="FFFFFF"/>
            <w:vAlign w:val="center"/>
          </w:tcPr>
          <w:p w14:paraId="375C667C" w14:textId="77777777" w:rsidR="00D27645" w:rsidRDefault="00574243" w:rsidP="00C621F4">
            <w:pPr>
              <w:spacing w:before="120"/>
              <w:ind w:left="142" w:right="146"/>
              <w:jc w:val="both"/>
              <w:rPr>
                <w:rFonts w:ascii="Times New Roman" w:eastAsia="Times New Roman" w:hAnsi="Times New Roman" w:cs="Times New Roman"/>
                <w:b/>
                <w:bCs/>
                <w:sz w:val="26"/>
                <w:szCs w:val="26"/>
                <w:highlight w:val="white"/>
              </w:rPr>
            </w:pPr>
            <w:r>
              <w:rPr>
                <w:rFonts w:ascii="Times New Roman" w:eastAsia="Times New Roman" w:hAnsi="Times New Roman" w:cs="Times New Roman"/>
                <w:b/>
                <w:bCs/>
                <w:sz w:val="26"/>
                <w:szCs w:val="26"/>
                <w:highlight w:val="white"/>
              </w:rPr>
              <w:t xml:space="preserve">Mục 1 Phần I. Sự cần thiết ban hành Thông tư </w:t>
            </w:r>
          </w:p>
        </w:tc>
        <w:tc>
          <w:tcPr>
            <w:tcW w:w="3256" w:type="dxa"/>
            <w:tcBorders>
              <w:top w:val="single" w:sz="4" w:space="0" w:color="000000"/>
              <w:left w:val="single" w:sz="4" w:space="0" w:color="000000"/>
              <w:bottom w:val="nil"/>
              <w:right w:val="nil"/>
            </w:tcBorders>
            <w:shd w:val="clear" w:color="auto" w:fill="FFFFFF"/>
            <w:vAlign w:val="center"/>
          </w:tcPr>
          <w:p w14:paraId="6ED47A90" w14:textId="77777777" w:rsidR="00D27645" w:rsidRDefault="00574243" w:rsidP="00C621F4">
            <w:pPr>
              <w:spacing w:before="120"/>
              <w:ind w:left="138" w:right="171"/>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Vụ Pháp chế</w:t>
            </w:r>
          </w:p>
        </w:tc>
        <w:tc>
          <w:tcPr>
            <w:tcW w:w="4111" w:type="dxa"/>
            <w:tcBorders>
              <w:top w:val="single" w:sz="4" w:space="0" w:color="000000"/>
              <w:left w:val="single" w:sz="4" w:space="0" w:color="000000"/>
              <w:bottom w:val="nil"/>
              <w:right w:val="nil"/>
            </w:tcBorders>
            <w:shd w:val="clear" w:color="auto" w:fill="FFFFFF"/>
            <w:vAlign w:val="center"/>
          </w:tcPr>
          <w:p w14:paraId="686EC625" w14:textId="77777777" w:rsidR="00D27645" w:rsidRDefault="00574243" w:rsidP="00C621F4">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Đề nghị rà soát chính xác, đầy đủ các nội dung được Luật Báo chí số 126/2025/QH15 giao quy định chi tiết tại dự thảo Thông tư (ví dụ Điều 17, khoản 1 và khoản 2 Điều 18,... là nội dung giao Chính phủ quy định chi tiết, không giao Bộ trưởng quy định chi tiế</w:t>
            </w:r>
            <w:r>
              <w:rPr>
                <w:rFonts w:ascii="Times New Roman" w:eastAsia="Times New Roman" w:hAnsi="Times New Roman" w:cs="Times New Roman"/>
                <w:sz w:val="26"/>
                <w:szCs w:val="26"/>
              </w:rPr>
              <w:t xml:space="preserve">t). Đồng thời lược bỏ các </w:t>
            </w:r>
            <w:r>
              <w:rPr>
                <w:rFonts w:ascii="Times New Roman" w:eastAsia="Times New Roman" w:hAnsi="Times New Roman" w:cs="Times New Roman"/>
                <w:sz w:val="26"/>
                <w:szCs w:val="26"/>
              </w:rPr>
              <w:lastRenderedPageBreak/>
              <w:t>nội dung không liên quan (phần này cơ bản chỉ cần nêu các khoản, điều Luật Báo chí giao quy định chi tiết).</w:t>
            </w:r>
          </w:p>
        </w:tc>
        <w:tc>
          <w:tcPr>
            <w:tcW w:w="3079" w:type="dxa"/>
            <w:tcBorders>
              <w:top w:val="single" w:sz="4" w:space="0" w:color="000000"/>
              <w:left w:val="single" w:sz="4" w:space="0" w:color="000000"/>
              <w:bottom w:val="nil"/>
              <w:right w:val="single" w:sz="4" w:space="0" w:color="000000"/>
            </w:tcBorders>
            <w:shd w:val="clear" w:color="auto" w:fill="FFFFFF"/>
            <w:vAlign w:val="center"/>
          </w:tcPr>
          <w:p w14:paraId="7CB45F91" w14:textId="77777777" w:rsidR="00D27645" w:rsidRDefault="00574243">
            <w:pPr>
              <w:spacing w:before="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Tiếp thu, chỉnh lý tại dự thảo Tờ trình </w:t>
            </w:r>
          </w:p>
          <w:p w14:paraId="2EC32D9F" w14:textId="77777777" w:rsidR="00D27645" w:rsidRDefault="00D27645">
            <w:pPr>
              <w:spacing w:before="120"/>
              <w:jc w:val="both"/>
              <w:rPr>
                <w:rFonts w:ascii="Times New Roman" w:eastAsia="Times New Roman" w:hAnsi="Times New Roman" w:cs="Times New Roman"/>
                <w:sz w:val="26"/>
                <w:szCs w:val="26"/>
              </w:rPr>
            </w:pPr>
          </w:p>
        </w:tc>
      </w:tr>
      <w:tr w:rsidR="00D27645" w14:paraId="003D65BE" w14:textId="77777777" w:rsidTr="00C621F4">
        <w:tc>
          <w:tcPr>
            <w:tcW w:w="709" w:type="dxa"/>
            <w:tcBorders>
              <w:top w:val="single" w:sz="4" w:space="0" w:color="000000"/>
              <w:left w:val="single" w:sz="4" w:space="0" w:color="000000"/>
              <w:bottom w:val="nil"/>
              <w:right w:val="nil"/>
            </w:tcBorders>
            <w:shd w:val="clear" w:color="auto" w:fill="FFFFFF"/>
          </w:tcPr>
          <w:p w14:paraId="48043D00" w14:textId="567F3E44" w:rsidR="00D27645" w:rsidRPr="00C621F4" w:rsidRDefault="00D27645" w:rsidP="00C621F4">
            <w:pPr>
              <w:pStyle w:val="ListParagraph"/>
              <w:numPr>
                <w:ilvl w:val="3"/>
                <w:numId w:val="1"/>
              </w:numPr>
              <w:pBdr>
                <w:top w:val="nil"/>
                <w:left w:val="nil"/>
                <w:bottom w:val="nil"/>
                <w:right w:val="nil"/>
                <w:between w:val="nil"/>
              </w:pBdr>
              <w:spacing w:before="120"/>
              <w:ind w:left="284" w:firstLine="0"/>
              <w:jc w:val="both"/>
              <w:rPr>
                <w:rFonts w:ascii="Times New Roman" w:eastAsia="Times New Roman" w:hAnsi="Times New Roman" w:cs="Times New Roman"/>
                <w:b/>
                <w:bCs/>
                <w:color w:val="000000"/>
                <w:sz w:val="26"/>
                <w:szCs w:val="26"/>
              </w:rPr>
            </w:pPr>
          </w:p>
        </w:tc>
        <w:tc>
          <w:tcPr>
            <w:tcW w:w="3973" w:type="dxa"/>
            <w:tcBorders>
              <w:top w:val="single" w:sz="4" w:space="0" w:color="000000"/>
              <w:left w:val="single" w:sz="4" w:space="0" w:color="000000"/>
              <w:bottom w:val="nil"/>
              <w:right w:val="nil"/>
            </w:tcBorders>
            <w:shd w:val="clear" w:color="auto" w:fill="FFFFFF"/>
            <w:vAlign w:val="center"/>
          </w:tcPr>
          <w:p w14:paraId="65A510C6" w14:textId="77777777" w:rsidR="00D27645" w:rsidRDefault="00574243" w:rsidP="00C621F4">
            <w:pPr>
              <w:spacing w:before="120"/>
              <w:ind w:left="142" w:right="146"/>
              <w:jc w:val="both"/>
              <w:rPr>
                <w:rFonts w:ascii="Times New Roman" w:eastAsia="Times New Roman" w:hAnsi="Times New Roman" w:cs="Times New Roman"/>
                <w:b/>
                <w:bCs/>
                <w:sz w:val="26"/>
                <w:szCs w:val="26"/>
                <w:highlight w:val="white"/>
              </w:rPr>
            </w:pPr>
            <w:r>
              <w:rPr>
                <w:rFonts w:ascii="Times New Roman" w:eastAsia="Times New Roman" w:hAnsi="Times New Roman" w:cs="Times New Roman"/>
                <w:b/>
                <w:bCs/>
                <w:sz w:val="26"/>
                <w:szCs w:val="26"/>
                <w:highlight w:val="white"/>
              </w:rPr>
              <w:t>Mục I Phần I</w:t>
            </w:r>
          </w:p>
        </w:tc>
        <w:tc>
          <w:tcPr>
            <w:tcW w:w="3256" w:type="dxa"/>
            <w:tcBorders>
              <w:top w:val="single" w:sz="4" w:space="0" w:color="000000"/>
              <w:left w:val="single" w:sz="4" w:space="0" w:color="000000"/>
              <w:bottom w:val="nil"/>
              <w:right w:val="nil"/>
            </w:tcBorders>
            <w:shd w:val="clear" w:color="auto" w:fill="FFFFFF"/>
            <w:vAlign w:val="center"/>
          </w:tcPr>
          <w:p w14:paraId="08816BBA" w14:textId="77777777" w:rsidR="00D27645" w:rsidRDefault="00574243" w:rsidP="00C621F4">
            <w:pPr>
              <w:spacing w:before="120"/>
              <w:ind w:left="138" w:right="171"/>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Viện Hàn lâm Khoa học xã hội Việt Nam</w:t>
            </w:r>
          </w:p>
        </w:tc>
        <w:tc>
          <w:tcPr>
            <w:tcW w:w="4111" w:type="dxa"/>
            <w:tcBorders>
              <w:top w:val="single" w:sz="4" w:space="0" w:color="000000"/>
              <w:left w:val="single" w:sz="4" w:space="0" w:color="000000"/>
              <w:bottom w:val="nil"/>
              <w:right w:val="nil"/>
            </w:tcBorders>
            <w:shd w:val="clear" w:color="auto" w:fill="FFFFFF"/>
            <w:vAlign w:val="center"/>
          </w:tcPr>
          <w:p w14:paraId="680E7258" w14:textId="77777777" w:rsidR="00D27645" w:rsidRDefault="00574243" w:rsidP="00C621F4">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Phần cơ sở pháp lý được </w:t>
            </w:r>
            <w:r>
              <w:rPr>
                <w:rFonts w:ascii="Times New Roman" w:eastAsia="Times New Roman" w:hAnsi="Times New Roman" w:cs="Times New Roman"/>
                <w:sz w:val="26"/>
                <w:szCs w:val="26"/>
              </w:rPr>
              <w:t>trình bày đầy đủ, tuy nhiên còn mang tính liệt kê, chưa làm nổi bật rõ “khoảng trống chính sách” và “vấn đề cần giải quyết”. Đề nghị:</w:t>
            </w:r>
          </w:p>
          <w:p w14:paraId="0D458784" w14:textId="77777777" w:rsidR="00D27645" w:rsidRDefault="00574243" w:rsidP="00C621F4">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Rút gọn phần trích dẫn điều luật, tập trung vào các nội dung trực tiếp giao Bộ quy định.</w:t>
            </w:r>
          </w:p>
          <w:p w14:paraId="3F6C9BDC" w14:textId="77777777" w:rsidR="00D27645" w:rsidRDefault="00574243" w:rsidP="00C621F4">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Nhấn mạnh rõ hơn các bất cập </w:t>
            </w:r>
            <w:r>
              <w:rPr>
                <w:rFonts w:ascii="Times New Roman" w:eastAsia="Times New Roman" w:hAnsi="Times New Roman" w:cs="Times New Roman"/>
                <w:sz w:val="26"/>
                <w:szCs w:val="26"/>
              </w:rPr>
              <w:t>của thực tiễn như: thủ tục còn phức tạp, chưa số hóa đầy đủ, chồng chéo thẩm quyền.</w:t>
            </w:r>
          </w:p>
          <w:p w14:paraId="44A416A5" w14:textId="77777777" w:rsidR="00D27645" w:rsidRDefault="00574243" w:rsidP="00C621F4">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Làm rõ hơn tác động của việc ban hành Thông tư (giải quyết vấn đề gì, cải thiện ra sao). </w:t>
            </w:r>
          </w:p>
        </w:tc>
        <w:tc>
          <w:tcPr>
            <w:tcW w:w="3079" w:type="dxa"/>
            <w:tcBorders>
              <w:top w:val="single" w:sz="4" w:space="0" w:color="000000"/>
              <w:left w:val="single" w:sz="4" w:space="0" w:color="000000"/>
              <w:bottom w:val="nil"/>
              <w:right w:val="single" w:sz="4" w:space="0" w:color="000000"/>
            </w:tcBorders>
            <w:shd w:val="clear" w:color="auto" w:fill="FFFFFF"/>
            <w:vAlign w:val="center"/>
          </w:tcPr>
          <w:p w14:paraId="66059BF8" w14:textId="77777777" w:rsidR="00D27645" w:rsidRDefault="00574243">
            <w:pPr>
              <w:spacing w:before="120" w:after="120" w:line="276" w:lineRule="auto"/>
              <w:ind w:left="102" w:right="141" w:firstLine="1"/>
              <w:jc w:val="both"/>
              <w:rPr>
                <w:rFonts w:ascii="Times New Roman" w:eastAsia="Times New Roman" w:hAnsi="Times New Roman" w:cs="Times New Roman"/>
                <w:b/>
                <w:bCs/>
                <w:sz w:val="26"/>
                <w:szCs w:val="26"/>
              </w:rPr>
            </w:pPr>
            <w:r>
              <w:rPr>
                <w:rFonts w:ascii="Times New Roman" w:eastAsia="Times New Roman" w:hAnsi="Times New Roman" w:cs="Times New Roman"/>
                <w:sz w:val="26"/>
                <w:szCs w:val="26"/>
              </w:rPr>
              <w:t xml:space="preserve">Nghiên cứu, rà soát trong quá trình xây dựng dự thảo Tờ trình. </w:t>
            </w:r>
          </w:p>
        </w:tc>
      </w:tr>
      <w:tr w:rsidR="00D27645" w14:paraId="4F14E965" w14:textId="77777777" w:rsidTr="00C621F4">
        <w:tc>
          <w:tcPr>
            <w:tcW w:w="709" w:type="dxa"/>
            <w:tcBorders>
              <w:top w:val="single" w:sz="4" w:space="0" w:color="000000"/>
              <w:left w:val="single" w:sz="4" w:space="0" w:color="000000"/>
              <w:bottom w:val="nil"/>
              <w:right w:val="nil"/>
            </w:tcBorders>
            <w:shd w:val="clear" w:color="auto" w:fill="FFFFFF"/>
          </w:tcPr>
          <w:p w14:paraId="4E74EC09" w14:textId="23E4ABBD" w:rsidR="00D27645" w:rsidRPr="00C621F4" w:rsidRDefault="00D27645" w:rsidP="00C621F4">
            <w:pPr>
              <w:pStyle w:val="ListParagraph"/>
              <w:numPr>
                <w:ilvl w:val="3"/>
                <w:numId w:val="1"/>
              </w:numPr>
              <w:pBdr>
                <w:top w:val="nil"/>
                <w:left w:val="nil"/>
                <w:bottom w:val="nil"/>
                <w:right w:val="nil"/>
                <w:between w:val="nil"/>
              </w:pBdr>
              <w:spacing w:before="120"/>
              <w:ind w:left="284" w:firstLine="0"/>
              <w:jc w:val="both"/>
              <w:rPr>
                <w:rFonts w:ascii="Times New Roman" w:eastAsia="Times New Roman" w:hAnsi="Times New Roman" w:cs="Times New Roman"/>
                <w:b/>
                <w:bCs/>
                <w:color w:val="000000"/>
                <w:sz w:val="26"/>
                <w:szCs w:val="26"/>
              </w:rPr>
            </w:pPr>
          </w:p>
        </w:tc>
        <w:tc>
          <w:tcPr>
            <w:tcW w:w="3973" w:type="dxa"/>
            <w:tcBorders>
              <w:top w:val="single" w:sz="4" w:space="0" w:color="000000"/>
              <w:left w:val="single" w:sz="4" w:space="0" w:color="000000"/>
              <w:bottom w:val="nil"/>
              <w:right w:val="nil"/>
            </w:tcBorders>
            <w:shd w:val="clear" w:color="auto" w:fill="FFFFFF"/>
            <w:vAlign w:val="center"/>
          </w:tcPr>
          <w:p w14:paraId="768FF015" w14:textId="77777777" w:rsidR="00D27645" w:rsidRDefault="00574243" w:rsidP="00C621F4">
            <w:pPr>
              <w:spacing w:before="120"/>
              <w:ind w:left="142" w:right="146"/>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Mục 2 Phần I. Sự cần thiết ban hành Thông tư </w:t>
            </w:r>
          </w:p>
        </w:tc>
        <w:tc>
          <w:tcPr>
            <w:tcW w:w="3256" w:type="dxa"/>
            <w:tcBorders>
              <w:top w:val="single" w:sz="4" w:space="0" w:color="000000"/>
              <w:left w:val="single" w:sz="4" w:space="0" w:color="000000"/>
              <w:bottom w:val="nil"/>
              <w:right w:val="nil"/>
            </w:tcBorders>
            <w:shd w:val="clear" w:color="auto" w:fill="FFFFFF"/>
            <w:vAlign w:val="center"/>
          </w:tcPr>
          <w:p w14:paraId="0AFA438D" w14:textId="77777777" w:rsidR="00D27645" w:rsidRDefault="00574243" w:rsidP="00C621F4">
            <w:pPr>
              <w:spacing w:before="120"/>
              <w:ind w:left="138" w:right="17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Báo Công an Nhân dân</w:t>
            </w:r>
          </w:p>
        </w:tc>
        <w:tc>
          <w:tcPr>
            <w:tcW w:w="4111" w:type="dxa"/>
            <w:tcBorders>
              <w:top w:val="single" w:sz="4" w:space="0" w:color="000000"/>
              <w:left w:val="single" w:sz="4" w:space="0" w:color="000000"/>
              <w:bottom w:val="nil"/>
              <w:right w:val="nil"/>
            </w:tcBorders>
            <w:shd w:val="clear" w:color="auto" w:fill="FFFFFF"/>
            <w:vAlign w:val="center"/>
          </w:tcPr>
          <w:p w14:paraId="3DFE3DAE" w14:textId="77777777" w:rsidR="00D27645" w:rsidRDefault="00574243" w:rsidP="00C621F4">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Tại trang 3, phần nội dung: “Do đó, thực hiện tinh thần đổi mới xây dựng pháp luật của Đảng, nhằm tăng cường công tác quản lý nhà nước đối với sản phẩm thông tin có tính chất báo chí (bản t</w:t>
            </w:r>
            <w:r>
              <w:rPr>
                <w:rFonts w:ascii="Times New Roman" w:eastAsia="Times New Roman" w:hAnsi="Times New Roman" w:cs="Times New Roman"/>
                <w:sz w:val="26"/>
                <w:szCs w:val="26"/>
              </w:rPr>
              <w:t xml:space="preserve">in, đặc san), Luật Báo chí năm 2016 giao Bộ trưởng Bộ Văn hóa, Thể thao và Du lịch quy định chế độ lưu chiểu bản tin…”, xem xét thay thế cụm từ “Bộ trưởng Bộ Văn </w:t>
            </w:r>
            <w:r>
              <w:rPr>
                <w:rFonts w:ascii="Times New Roman" w:eastAsia="Times New Roman" w:hAnsi="Times New Roman" w:cs="Times New Roman"/>
                <w:sz w:val="26"/>
                <w:szCs w:val="26"/>
              </w:rPr>
              <w:lastRenderedPageBreak/>
              <w:t>hóa, Thể thao và Du lịch” bằng “Bộ trưởng Bộ Thông tin và Truyền thông (nay là Bộ Trưởng Bộ Vă</w:t>
            </w:r>
            <w:r>
              <w:rPr>
                <w:rFonts w:ascii="Times New Roman" w:eastAsia="Times New Roman" w:hAnsi="Times New Roman" w:cs="Times New Roman"/>
                <w:sz w:val="26"/>
                <w:szCs w:val="26"/>
              </w:rPr>
              <w:t>n hóa, Thể thao và Du lịch)”.</w:t>
            </w:r>
          </w:p>
          <w:p w14:paraId="5D9124A9" w14:textId="77777777" w:rsidR="00D27645" w:rsidRDefault="00574243" w:rsidP="00C621F4">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Đề xuất sửa thành: “Do đó, thực hiện tinh thần đổi mới xây dựng pháp luật của Đảng, nhằm tăng cường công tác quản lý nhà nước đối với sản phẩm thông tin có tính chất báo chí (bản tin, đặc san), Luật Báo chí năm 2016 giao Bộ </w:t>
            </w:r>
            <w:r>
              <w:rPr>
                <w:rFonts w:ascii="Times New Roman" w:eastAsia="Times New Roman" w:hAnsi="Times New Roman" w:cs="Times New Roman"/>
                <w:sz w:val="26"/>
                <w:szCs w:val="26"/>
              </w:rPr>
              <w:t>Thông tin và Truyền thông (nay là Bộ Trưởng Bộ Văn hóa, Thể thao và Du lịch) quy định chế độ lưu chiểu bản tin…”.</w:t>
            </w:r>
          </w:p>
          <w:p w14:paraId="2438492E" w14:textId="77777777" w:rsidR="00D27645" w:rsidRDefault="00574243" w:rsidP="00C621F4">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Lý do: Tại khoản 4, Điều 52 – Luật Báo chí 20136 quy định: “Bộ Thông tin và Truyền thông thực hiện việc lưu chiểu điện tử đối với báo nói, b</w:t>
            </w:r>
            <w:r>
              <w:rPr>
                <w:rFonts w:ascii="Times New Roman" w:eastAsia="Times New Roman" w:hAnsi="Times New Roman" w:cs="Times New Roman"/>
                <w:sz w:val="26"/>
                <w:szCs w:val="26"/>
              </w:rPr>
              <w:t>áo hình và báo điện tử độc lập với cơ quan báo chí theo quy định của Chính phủ; thực hiện việc đo kiểm và công bố số liệu liên quan đến hoạt động báo chí”.</w:t>
            </w:r>
          </w:p>
        </w:tc>
        <w:tc>
          <w:tcPr>
            <w:tcW w:w="3079" w:type="dxa"/>
            <w:tcBorders>
              <w:top w:val="single" w:sz="4" w:space="0" w:color="000000"/>
              <w:left w:val="single" w:sz="4" w:space="0" w:color="000000"/>
              <w:bottom w:val="nil"/>
              <w:right w:val="single" w:sz="4" w:space="0" w:color="000000"/>
            </w:tcBorders>
            <w:shd w:val="clear" w:color="auto" w:fill="FFFFFF"/>
            <w:vAlign w:val="center"/>
          </w:tcPr>
          <w:p w14:paraId="1E5C1EC3" w14:textId="77777777" w:rsidR="00D27645" w:rsidRDefault="00574243">
            <w:pPr>
              <w:spacing w:before="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Giải trình: Để đảm bảo tính thống nhất của hệ thống pháp luật và phù hợp với thực tiễn tổ chức bộ má</w:t>
            </w:r>
            <w:r>
              <w:rPr>
                <w:rFonts w:ascii="Times New Roman" w:eastAsia="Times New Roman" w:hAnsi="Times New Roman" w:cs="Times New Roman"/>
                <w:sz w:val="26"/>
                <w:szCs w:val="26"/>
              </w:rPr>
              <w:t>y nhà nước năm 2026, cơ quan soạn thảo giữ nguyên cách thể hiện là “Bộ trưởng Bộ Văn hóa, Thể thao và Du lịch”</w:t>
            </w:r>
          </w:p>
        </w:tc>
      </w:tr>
      <w:tr w:rsidR="00D27645" w14:paraId="4D978D9B" w14:textId="77777777" w:rsidTr="00C621F4">
        <w:tc>
          <w:tcPr>
            <w:tcW w:w="709" w:type="dxa"/>
            <w:tcBorders>
              <w:top w:val="single" w:sz="4" w:space="0" w:color="000000"/>
              <w:left w:val="single" w:sz="4" w:space="0" w:color="000000"/>
              <w:bottom w:val="nil"/>
              <w:right w:val="nil"/>
            </w:tcBorders>
            <w:shd w:val="clear" w:color="auto" w:fill="FFFFFF"/>
          </w:tcPr>
          <w:p w14:paraId="704A9743" w14:textId="5B981BEC" w:rsidR="00D27645" w:rsidRPr="00C621F4" w:rsidRDefault="00D27645" w:rsidP="00C621F4">
            <w:pPr>
              <w:pStyle w:val="ListParagraph"/>
              <w:numPr>
                <w:ilvl w:val="3"/>
                <w:numId w:val="1"/>
              </w:numPr>
              <w:pBdr>
                <w:top w:val="nil"/>
                <w:left w:val="nil"/>
                <w:bottom w:val="nil"/>
                <w:right w:val="nil"/>
                <w:between w:val="nil"/>
              </w:pBdr>
              <w:spacing w:before="120"/>
              <w:ind w:left="284" w:firstLine="0"/>
              <w:jc w:val="both"/>
              <w:rPr>
                <w:rFonts w:ascii="Times New Roman" w:eastAsia="Times New Roman" w:hAnsi="Times New Roman" w:cs="Times New Roman"/>
                <w:b/>
                <w:bCs/>
                <w:color w:val="000000"/>
                <w:sz w:val="26"/>
                <w:szCs w:val="26"/>
              </w:rPr>
            </w:pPr>
          </w:p>
        </w:tc>
        <w:tc>
          <w:tcPr>
            <w:tcW w:w="3973" w:type="dxa"/>
            <w:tcBorders>
              <w:top w:val="single" w:sz="4" w:space="0" w:color="000000"/>
              <w:left w:val="single" w:sz="4" w:space="0" w:color="000000"/>
              <w:bottom w:val="nil"/>
              <w:right w:val="nil"/>
            </w:tcBorders>
            <w:shd w:val="clear" w:color="auto" w:fill="FFFFFF"/>
            <w:vAlign w:val="center"/>
          </w:tcPr>
          <w:p w14:paraId="7899E1CB" w14:textId="77777777" w:rsidR="00D27645" w:rsidRDefault="00574243" w:rsidP="00C621F4">
            <w:pPr>
              <w:spacing w:before="120"/>
              <w:ind w:left="142" w:right="146"/>
              <w:jc w:val="both"/>
              <w:rPr>
                <w:rFonts w:ascii="Times New Roman" w:eastAsia="Times New Roman" w:hAnsi="Times New Roman" w:cs="Times New Roman"/>
                <w:b/>
                <w:bCs/>
                <w:sz w:val="26"/>
                <w:szCs w:val="26"/>
                <w:highlight w:val="white"/>
              </w:rPr>
            </w:pPr>
            <w:r>
              <w:rPr>
                <w:rFonts w:ascii="Times New Roman" w:eastAsia="Times New Roman" w:hAnsi="Times New Roman" w:cs="Times New Roman"/>
                <w:b/>
                <w:bCs/>
                <w:sz w:val="26"/>
                <w:szCs w:val="26"/>
                <w:highlight w:val="white"/>
              </w:rPr>
              <w:t>Mục 2 Phần I</w:t>
            </w:r>
          </w:p>
        </w:tc>
        <w:tc>
          <w:tcPr>
            <w:tcW w:w="3256" w:type="dxa"/>
            <w:tcBorders>
              <w:top w:val="single" w:sz="4" w:space="0" w:color="000000"/>
              <w:left w:val="single" w:sz="4" w:space="0" w:color="000000"/>
              <w:bottom w:val="nil"/>
              <w:right w:val="nil"/>
            </w:tcBorders>
            <w:shd w:val="clear" w:color="auto" w:fill="FFFFFF"/>
            <w:vAlign w:val="center"/>
          </w:tcPr>
          <w:p w14:paraId="42781DB6" w14:textId="77777777" w:rsidR="00D27645" w:rsidRDefault="00574243" w:rsidP="00C621F4">
            <w:pPr>
              <w:spacing w:before="120"/>
              <w:ind w:left="138" w:right="171"/>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Viện Hàn lâm Khoa học xã hội Việt Nam</w:t>
            </w:r>
          </w:p>
        </w:tc>
        <w:tc>
          <w:tcPr>
            <w:tcW w:w="4111" w:type="dxa"/>
            <w:tcBorders>
              <w:top w:val="single" w:sz="4" w:space="0" w:color="000000"/>
              <w:left w:val="single" w:sz="4" w:space="0" w:color="000000"/>
              <w:bottom w:val="nil"/>
              <w:right w:val="nil"/>
            </w:tcBorders>
            <w:shd w:val="clear" w:color="auto" w:fill="FFFFFF"/>
            <w:vAlign w:val="center"/>
          </w:tcPr>
          <w:p w14:paraId="1518976D" w14:textId="77777777" w:rsidR="00D27645" w:rsidRDefault="00574243" w:rsidP="00C621F4">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Nội dung đã phản ánh đúng thực trạng nhưng cần tăng tính thuyết phục. Cụ thể:</w:t>
            </w:r>
          </w:p>
          <w:p w14:paraId="6B75EEF0" w14:textId="77777777" w:rsidR="00D27645" w:rsidRDefault="00574243" w:rsidP="00C621F4">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Nên bổ sung </w:t>
            </w:r>
            <w:r>
              <w:rPr>
                <w:rFonts w:ascii="Times New Roman" w:eastAsia="Times New Roman" w:hAnsi="Times New Roman" w:cs="Times New Roman"/>
                <w:sz w:val="26"/>
                <w:szCs w:val="26"/>
              </w:rPr>
              <w:t>số liệu minh họa (số lượng hồ sơ, thời gian xử lý, số thủ tục được phân cấp…).</w:t>
            </w:r>
          </w:p>
          <w:p w14:paraId="265C4BD3" w14:textId="77777777" w:rsidR="00D27645" w:rsidRDefault="00574243" w:rsidP="00C621F4">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Làm rõ hơn hiệu quả của Nghị định 138/2025/NĐ-CP trong thực tế (hiện mới dừng ở nhận định “chưa phát sinh vướng mắc”).</w:t>
            </w:r>
          </w:p>
          <w:p w14:paraId="3DD5A103" w14:textId="77777777" w:rsidR="00D27645" w:rsidRDefault="00574243" w:rsidP="00C621F4">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Cần diễn đạt lại đoạn liên quan Luật Báo chí 2016 (đan</w:t>
            </w:r>
            <w:r>
              <w:rPr>
                <w:rFonts w:ascii="Times New Roman" w:eastAsia="Times New Roman" w:hAnsi="Times New Roman" w:cs="Times New Roman"/>
                <w:sz w:val="26"/>
                <w:szCs w:val="26"/>
              </w:rPr>
              <w:t xml:space="preserve">g có chỗ chưa logic khi nói “Luật 2016 giao quy định mới”). </w:t>
            </w:r>
          </w:p>
        </w:tc>
        <w:tc>
          <w:tcPr>
            <w:tcW w:w="3079" w:type="dxa"/>
            <w:tcBorders>
              <w:top w:val="single" w:sz="4" w:space="0" w:color="000000"/>
              <w:left w:val="single" w:sz="4" w:space="0" w:color="000000"/>
              <w:bottom w:val="nil"/>
              <w:right w:val="single" w:sz="4" w:space="0" w:color="000000"/>
            </w:tcBorders>
            <w:shd w:val="clear" w:color="auto" w:fill="FFFFFF"/>
            <w:vAlign w:val="center"/>
          </w:tcPr>
          <w:p w14:paraId="478ED53E"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Nghiên cứu, rà soát trong quá trình xây dựng dự thảo Tờ trình.</w:t>
            </w:r>
          </w:p>
        </w:tc>
      </w:tr>
      <w:tr w:rsidR="00D27645" w14:paraId="24390F31" w14:textId="77777777" w:rsidTr="00C621F4">
        <w:tc>
          <w:tcPr>
            <w:tcW w:w="709" w:type="dxa"/>
            <w:tcBorders>
              <w:top w:val="single" w:sz="4" w:space="0" w:color="000000"/>
              <w:left w:val="single" w:sz="4" w:space="0" w:color="000000"/>
              <w:bottom w:val="nil"/>
              <w:right w:val="nil"/>
            </w:tcBorders>
            <w:shd w:val="clear" w:color="auto" w:fill="FFFFFF"/>
          </w:tcPr>
          <w:p w14:paraId="4A20443B" w14:textId="46BF87D9" w:rsidR="00D27645" w:rsidRPr="00C621F4" w:rsidRDefault="00D27645" w:rsidP="00C621F4">
            <w:pPr>
              <w:pStyle w:val="ListParagraph"/>
              <w:numPr>
                <w:ilvl w:val="3"/>
                <w:numId w:val="1"/>
              </w:numPr>
              <w:pBdr>
                <w:top w:val="nil"/>
                <w:left w:val="nil"/>
                <w:bottom w:val="nil"/>
                <w:right w:val="nil"/>
                <w:between w:val="nil"/>
              </w:pBdr>
              <w:spacing w:before="120"/>
              <w:ind w:left="284" w:firstLine="0"/>
              <w:jc w:val="both"/>
              <w:rPr>
                <w:rFonts w:ascii="Times New Roman" w:eastAsia="Times New Roman" w:hAnsi="Times New Roman" w:cs="Times New Roman"/>
                <w:b/>
                <w:bCs/>
                <w:color w:val="000000"/>
                <w:sz w:val="26"/>
                <w:szCs w:val="26"/>
              </w:rPr>
            </w:pPr>
          </w:p>
        </w:tc>
        <w:tc>
          <w:tcPr>
            <w:tcW w:w="3973" w:type="dxa"/>
            <w:tcBorders>
              <w:top w:val="single" w:sz="4" w:space="0" w:color="000000"/>
              <w:left w:val="single" w:sz="4" w:space="0" w:color="000000"/>
              <w:bottom w:val="nil"/>
              <w:right w:val="nil"/>
            </w:tcBorders>
            <w:shd w:val="clear" w:color="auto" w:fill="FFFFFF"/>
            <w:vAlign w:val="center"/>
          </w:tcPr>
          <w:p w14:paraId="52E66BDE" w14:textId="77777777" w:rsidR="00D27645" w:rsidRDefault="00574243" w:rsidP="00C621F4">
            <w:pPr>
              <w:spacing w:before="120"/>
              <w:ind w:left="142" w:right="146"/>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Mục 1 phần II. Mục đích ban hành, quan điểm xây dựng dự án, dự thảo văn bản</w:t>
            </w:r>
          </w:p>
        </w:tc>
        <w:tc>
          <w:tcPr>
            <w:tcW w:w="3256" w:type="dxa"/>
            <w:tcBorders>
              <w:top w:val="single" w:sz="4" w:space="0" w:color="000000"/>
              <w:left w:val="single" w:sz="4" w:space="0" w:color="000000"/>
              <w:bottom w:val="nil"/>
              <w:right w:val="nil"/>
            </w:tcBorders>
            <w:shd w:val="clear" w:color="auto" w:fill="FFFFFF"/>
            <w:vAlign w:val="center"/>
          </w:tcPr>
          <w:p w14:paraId="6CC4F4B8" w14:textId="77777777" w:rsidR="00D27645" w:rsidRDefault="00574243" w:rsidP="00C621F4">
            <w:pPr>
              <w:spacing w:before="120"/>
              <w:ind w:left="138" w:right="171"/>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Văn phòng Bộ </w:t>
            </w:r>
          </w:p>
        </w:tc>
        <w:tc>
          <w:tcPr>
            <w:tcW w:w="4111" w:type="dxa"/>
            <w:tcBorders>
              <w:top w:val="single" w:sz="4" w:space="0" w:color="000000"/>
              <w:left w:val="single" w:sz="4" w:space="0" w:color="000000"/>
              <w:bottom w:val="nil"/>
              <w:right w:val="nil"/>
            </w:tcBorders>
            <w:shd w:val="clear" w:color="auto" w:fill="FFFFFF"/>
            <w:vAlign w:val="center"/>
          </w:tcPr>
          <w:p w14:paraId="5AED2536" w14:textId="77777777" w:rsidR="00D27645" w:rsidRDefault="00574243" w:rsidP="00C621F4">
            <w:pPr>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Đề xuất cơ quan soạn thảo nghiên cứu, bổ sung nội dung về mục đích ban hành, cụ thể: </w:t>
            </w:r>
            <w:r>
              <w:rPr>
                <w:rFonts w:ascii="Times New Roman" w:eastAsia="Times New Roman" w:hAnsi="Times New Roman" w:cs="Times New Roman"/>
                <w:i/>
                <w:iCs/>
                <w:sz w:val="26"/>
                <w:szCs w:val="26"/>
              </w:rPr>
              <w:t>“... Tăng cường công khai, minh bạch trong quá trình cấp phép và nâng cao trách nhiệm giải trình của cơ quan quản lý nhà nước...”.</w:t>
            </w:r>
            <w:r>
              <w:rPr>
                <w:rFonts w:ascii="Times New Roman" w:eastAsia="Times New Roman" w:hAnsi="Times New Roman" w:cs="Times New Roman"/>
                <w:sz w:val="26"/>
                <w:szCs w:val="26"/>
              </w:rPr>
              <w:t xml:space="preserve"> </w:t>
            </w:r>
          </w:p>
        </w:tc>
        <w:tc>
          <w:tcPr>
            <w:tcW w:w="3079" w:type="dxa"/>
            <w:tcBorders>
              <w:top w:val="single" w:sz="4" w:space="0" w:color="000000"/>
              <w:left w:val="single" w:sz="4" w:space="0" w:color="000000"/>
              <w:bottom w:val="nil"/>
              <w:right w:val="single" w:sz="4" w:space="0" w:color="000000"/>
            </w:tcBorders>
            <w:shd w:val="clear" w:color="auto" w:fill="FFFFFF"/>
            <w:vAlign w:val="center"/>
          </w:tcPr>
          <w:p w14:paraId="56B977E2" w14:textId="77777777" w:rsidR="00D27645" w:rsidRDefault="00574243">
            <w:pPr>
              <w:spacing w:before="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Tiếp thu, chỉnh lý tại dự thảo Tờ trình</w:t>
            </w:r>
          </w:p>
        </w:tc>
      </w:tr>
      <w:tr w:rsidR="00D27645" w14:paraId="486E4FD9" w14:textId="77777777" w:rsidTr="00C621F4">
        <w:tc>
          <w:tcPr>
            <w:tcW w:w="709" w:type="dxa"/>
            <w:tcBorders>
              <w:top w:val="single" w:sz="4" w:space="0" w:color="000000"/>
              <w:left w:val="single" w:sz="4" w:space="0" w:color="000000"/>
              <w:bottom w:val="nil"/>
              <w:right w:val="nil"/>
            </w:tcBorders>
            <w:shd w:val="clear" w:color="auto" w:fill="FFFFFF"/>
          </w:tcPr>
          <w:p w14:paraId="3C088878" w14:textId="6BF1C7BB" w:rsidR="00D27645" w:rsidRPr="00C621F4" w:rsidRDefault="00D27645" w:rsidP="00C621F4">
            <w:pPr>
              <w:pStyle w:val="ListParagraph"/>
              <w:numPr>
                <w:ilvl w:val="3"/>
                <w:numId w:val="1"/>
              </w:numPr>
              <w:pBdr>
                <w:top w:val="nil"/>
                <w:left w:val="nil"/>
                <w:bottom w:val="nil"/>
                <w:right w:val="nil"/>
                <w:between w:val="nil"/>
              </w:pBdr>
              <w:spacing w:before="120"/>
              <w:ind w:left="284" w:firstLine="0"/>
              <w:jc w:val="both"/>
              <w:rPr>
                <w:rFonts w:ascii="Times New Roman" w:eastAsia="Times New Roman" w:hAnsi="Times New Roman" w:cs="Times New Roman"/>
                <w:b/>
                <w:bCs/>
                <w:color w:val="000000"/>
                <w:sz w:val="26"/>
                <w:szCs w:val="26"/>
              </w:rPr>
            </w:pPr>
          </w:p>
        </w:tc>
        <w:tc>
          <w:tcPr>
            <w:tcW w:w="3973" w:type="dxa"/>
            <w:tcBorders>
              <w:top w:val="single" w:sz="4" w:space="0" w:color="000000"/>
              <w:left w:val="single" w:sz="4" w:space="0" w:color="000000"/>
              <w:bottom w:val="nil"/>
              <w:right w:val="nil"/>
            </w:tcBorders>
            <w:shd w:val="clear" w:color="auto" w:fill="FFFFFF"/>
            <w:vAlign w:val="center"/>
          </w:tcPr>
          <w:p w14:paraId="2E6829E1" w14:textId="77777777" w:rsidR="00D27645" w:rsidRDefault="00574243" w:rsidP="00C621F4">
            <w:pPr>
              <w:spacing w:before="120"/>
              <w:ind w:left="142" w:right="146"/>
              <w:jc w:val="both"/>
              <w:rPr>
                <w:rFonts w:ascii="Times New Roman" w:eastAsia="Times New Roman" w:hAnsi="Times New Roman" w:cs="Times New Roman"/>
                <w:b/>
                <w:bCs/>
                <w:sz w:val="26"/>
                <w:szCs w:val="26"/>
                <w:highlight w:val="white"/>
              </w:rPr>
            </w:pPr>
            <w:r>
              <w:rPr>
                <w:rFonts w:ascii="Times New Roman" w:eastAsia="Times New Roman" w:hAnsi="Times New Roman" w:cs="Times New Roman"/>
                <w:b/>
                <w:bCs/>
                <w:sz w:val="26"/>
                <w:szCs w:val="26"/>
                <w:highlight w:val="white"/>
              </w:rPr>
              <w:t>Phần II</w:t>
            </w:r>
          </w:p>
        </w:tc>
        <w:tc>
          <w:tcPr>
            <w:tcW w:w="3256" w:type="dxa"/>
            <w:tcBorders>
              <w:top w:val="single" w:sz="4" w:space="0" w:color="000000"/>
              <w:left w:val="single" w:sz="4" w:space="0" w:color="000000"/>
              <w:bottom w:val="nil"/>
              <w:right w:val="nil"/>
            </w:tcBorders>
            <w:shd w:val="clear" w:color="auto" w:fill="FFFFFF"/>
            <w:vAlign w:val="center"/>
          </w:tcPr>
          <w:p w14:paraId="6D1B5EBF" w14:textId="77777777" w:rsidR="00D27645" w:rsidRDefault="00574243" w:rsidP="00C621F4">
            <w:pPr>
              <w:spacing w:before="120"/>
              <w:ind w:left="138" w:right="171"/>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Viện Hàn lâm Khoa học xã hội Việt Nam</w:t>
            </w:r>
          </w:p>
        </w:tc>
        <w:tc>
          <w:tcPr>
            <w:tcW w:w="4111" w:type="dxa"/>
            <w:tcBorders>
              <w:top w:val="single" w:sz="4" w:space="0" w:color="000000"/>
              <w:left w:val="single" w:sz="4" w:space="0" w:color="000000"/>
              <w:bottom w:val="nil"/>
              <w:right w:val="nil"/>
            </w:tcBorders>
            <w:shd w:val="clear" w:color="auto" w:fill="FFFFFF"/>
            <w:vAlign w:val="center"/>
          </w:tcPr>
          <w:p w14:paraId="4E0EC690" w14:textId="77777777" w:rsidR="00D27645" w:rsidRDefault="00574243" w:rsidP="00C621F4">
            <w:pPr>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Bổ sung nhấn mạnh yếu tố chuyển đổi số, dịch vụ công trực tuyến toàn trình như một mục tiêu trọng tâm.</w:t>
            </w:r>
          </w:p>
          <w:p w14:paraId="27E461D9" w14:textId="77777777" w:rsidR="00D27645" w:rsidRDefault="00574243" w:rsidP="00C621F4">
            <w:pPr>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Làm rõ hơn quan điểm “lấy người dân, tổ chức làm trung tâm” trong cải cách TTHC.</w:t>
            </w:r>
          </w:p>
          <w:p w14:paraId="7F8A8C02" w14:textId="77777777" w:rsidR="00D27645" w:rsidRDefault="00574243" w:rsidP="00C621F4">
            <w:pPr>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Có thể lồng ghép thêm yêu cầu nâng cao hiệu lực quản lý nhà nước gắn với kiểm soát nội dung báo chí trong môi trường số. </w:t>
            </w:r>
          </w:p>
        </w:tc>
        <w:tc>
          <w:tcPr>
            <w:tcW w:w="3079" w:type="dxa"/>
            <w:tcBorders>
              <w:top w:val="single" w:sz="4" w:space="0" w:color="000000"/>
              <w:left w:val="single" w:sz="4" w:space="0" w:color="000000"/>
              <w:bottom w:val="nil"/>
              <w:right w:val="single" w:sz="4" w:space="0" w:color="000000"/>
            </w:tcBorders>
            <w:shd w:val="clear" w:color="auto" w:fill="FFFFFF"/>
            <w:vAlign w:val="center"/>
          </w:tcPr>
          <w:p w14:paraId="012A2231"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Nghiên cứu, rà soát trong quá trình xây dựng dự thảo Tờ trình</w:t>
            </w:r>
          </w:p>
        </w:tc>
      </w:tr>
      <w:tr w:rsidR="00D27645" w14:paraId="0600115B" w14:textId="77777777" w:rsidTr="00C621F4">
        <w:tc>
          <w:tcPr>
            <w:tcW w:w="709" w:type="dxa"/>
            <w:tcBorders>
              <w:top w:val="single" w:sz="4" w:space="0" w:color="000000"/>
              <w:left w:val="single" w:sz="4" w:space="0" w:color="000000"/>
              <w:bottom w:val="nil"/>
              <w:right w:val="nil"/>
            </w:tcBorders>
            <w:shd w:val="clear" w:color="auto" w:fill="FFFFFF"/>
          </w:tcPr>
          <w:p w14:paraId="4AFA0B74" w14:textId="03B7DCCA" w:rsidR="00D27645" w:rsidRPr="00C621F4" w:rsidRDefault="00D27645" w:rsidP="00C621F4">
            <w:pPr>
              <w:pStyle w:val="ListParagraph"/>
              <w:numPr>
                <w:ilvl w:val="3"/>
                <w:numId w:val="1"/>
              </w:numPr>
              <w:pBdr>
                <w:top w:val="nil"/>
                <w:left w:val="nil"/>
                <w:bottom w:val="nil"/>
                <w:right w:val="nil"/>
                <w:between w:val="nil"/>
              </w:pBdr>
              <w:spacing w:before="120"/>
              <w:ind w:left="284" w:firstLine="0"/>
              <w:jc w:val="both"/>
              <w:rPr>
                <w:rFonts w:ascii="Times New Roman" w:eastAsia="Times New Roman" w:hAnsi="Times New Roman" w:cs="Times New Roman"/>
                <w:b/>
                <w:bCs/>
                <w:color w:val="000000"/>
                <w:sz w:val="26"/>
                <w:szCs w:val="26"/>
              </w:rPr>
            </w:pPr>
          </w:p>
        </w:tc>
        <w:tc>
          <w:tcPr>
            <w:tcW w:w="3973" w:type="dxa"/>
            <w:tcBorders>
              <w:top w:val="single" w:sz="4" w:space="0" w:color="000000"/>
              <w:left w:val="single" w:sz="4" w:space="0" w:color="000000"/>
              <w:bottom w:val="nil"/>
              <w:right w:val="nil"/>
            </w:tcBorders>
            <w:shd w:val="clear" w:color="auto" w:fill="FFFFFF"/>
            <w:vAlign w:val="center"/>
          </w:tcPr>
          <w:p w14:paraId="75963B5A" w14:textId="77777777" w:rsidR="00D27645" w:rsidRDefault="00574243" w:rsidP="00C621F4">
            <w:pPr>
              <w:spacing w:before="120"/>
              <w:ind w:left="142" w:right="146"/>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Phần III. Quá trình xây  dự thảo Thông tư</w:t>
            </w:r>
          </w:p>
        </w:tc>
        <w:tc>
          <w:tcPr>
            <w:tcW w:w="3256" w:type="dxa"/>
            <w:tcBorders>
              <w:top w:val="single" w:sz="4" w:space="0" w:color="000000"/>
              <w:left w:val="single" w:sz="4" w:space="0" w:color="000000"/>
              <w:bottom w:val="nil"/>
              <w:right w:val="nil"/>
            </w:tcBorders>
            <w:shd w:val="clear" w:color="auto" w:fill="FFFFFF"/>
            <w:vAlign w:val="center"/>
          </w:tcPr>
          <w:p w14:paraId="1F6FE036" w14:textId="77777777" w:rsidR="00D27645" w:rsidRDefault="00574243" w:rsidP="00C621F4">
            <w:pPr>
              <w:spacing w:before="120"/>
              <w:ind w:left="138" w:right="17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Cục Văn hóa các dân tộc </w:t>
            </w:r>
            <w:r>
              <w:rPr>
                <w:rFonts w:ascii="Times New Roman" w:eastAsia="Times New Roman" w:hAnsi="Times New Roman" w:cs="Times New Roman"/>
                <w:sz w:val="26"/>
                <w:szCs w:val="26"/>
              </w:rPr>
              <w:t>Việt Nam</w:t>
            </w:r>
          </w:p>
        </w:tc>
        <w:tc>
          <w:tcPr>
            <w:tcW w:w="4111" w:type="dxa"/>
            <w:tcBorders>
              <w:top w:val="single" w:sz="4" w:space="0" w:color="000000"/>
              <w:left w:val="single" w:sz="4" w:space="0" w:color="000000"/>
              <w:bottom w:val="nil"/>
              <w:right w:val="nil"/>
            </w:tcBorders>
            <w:shd w:val="clear" w:color="auto" w:fill="FFFFFF"/>
            <w:vAlign w:val="center"/>
          </w:tcPr>
          <w:p w14:paraId="21F93C7A" w14:textId="77777777" w:rsidR="00D27645" w:rsidRDefault="00574243" w:rsidP="00C621F4">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Tại phần III. Quá trình xây dựng dự thảo Thông tư: Cụm từ “quy phạm phạm pháp luật” đề xuất sửa lại thành “quy phạm pháp luật”</w:t>
            </w:r>
          </w:p>
        </w:tc>
        <w:tc>
          <w:tcPr>
            <w:tcW w:w="3079" w:type="dxa"/>
            <w:tcBorders>
              <w:top w:val="single" w:sz="4" w:space="0" w:color="000000"/>
              <w:left w:val="single" w:sz="4" w:space="0" w:color="000000"/>
              <w:bottom w:val="nil"/>
              <w:right w:val="single" w:sz="4" w:space="0" w:color="000000"/>
            </w:tcBorders>
            <w:shd w:val="clear" w:color="auto" w:fill="FFFFFF"/>
            <w:vAlign w:val="center"/>
          </w:tcPr>
          <w:p w14:paraId="7191EB62" w14:textId="77777777" w:rsidR="00D27645" w:rsidRDefault="00574243">
            <w:pPr>
              <w:spacing w:before="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Tiếp thu, chỉnh lý tại dự thảo Tờ trình</w:t>
            </w:r>
          </w:p>
        </w:tc>
      </w:tr>
      <w:tr w:rsidR="00D27645" w14:paraId="630B6E32" w14:textId="77777777" w:rsidTr="00C621F4">
        <w:tc>
          <w:tcPr>
            <w:tcW w:w="709" w:type="dxa"/>
            <w:tcBorders>
              <w:top w:val="single" w:sz="4" w:space="0" w:color="000000"/>
              <w:left w:val="single" w:sz="4" w:space="0" w:color="000000"/>
              <w:bottom w:val="nil"/>
              <w:right w:val="nil"/>
            </w:tcBorders>
            <w:shd w:val="clear" w:color="auto" w:fill="FFFFFF"/>
          </w:tcPr>
          <w:p w14:paraId="4BA6822F" w14:textId="2218EB0C" w:rsidR="00D27645" w:rsidRPr="00C621F4" w:rsidRDefault="00D27645" w:rsidP="00C621F4">
            <w:pPr>
              <w:pStyle w:val="ListParagraph"/>
              <w:numPr>
                <w:ilvl w:val="3"/>
                <w:numId w:val="1"/>
              </w:numPr>
              <w:pBdr>
                <w:top w:val="nil"/>
                <w:left w:val="nil"/>
                <w:bottom w:val="nil"/>
                <w:right w:val="nil"/>
                <w:between w:val="nil"/>
              </w:pBdr>
              <w:spacing w:before="120"/>
              <w:ind w:left="284" w:firstLine="0"/>
              <w:jc w:val="both"/>
              <w:rPr>
                <w:rFonts w:ascii="Times New Roman" w:eastAsia="Times New Roman" w:hAnsi="Times New Roman" w:cs="Times New Roman"/>
                <w:b/>
                <w:bCs/>
                <w:color w:val="000000"/>
                <w:sz w:val="26"/>
                <w:szCs w:val="26"/>
              </w:rPr>
            </w:pPr>
          </w:p>
        </w:tc>
        <w:tc>
          <w:tcPr>
            <w:tcW w:w="3973" w:type="dxa"/>
            <w:tcBorders>
              <w:top w:val="single" w:sz="4" w:space="0" w:color="000000"/>
              <w:left w:val="single" w:sz="4" w:space="0" w:color="000000"/>
              <w:bottom w:val="nil"/>
              <w:right w:val="nil"/>
            </w:tcBorders>
            <w:shd w:val="clear" w:color="auto" w:fill="FFFFFF"/>
            <w:vAlign w:val="center"/>
          </w:tcPr>
          <w:p w14:paraId="4DDD32C5" w14:textId="77777777" w:rsidR="00D27645" w:rsidRDefault="00D27645" w:rsidP="00C621F4">
            <w:pPr>
              <w:spacing w:before="120"/>
              <w:ind w:left="142" w:right="146"/>
              <w:jc w:val="both"/>
              <w:rPr>
                <w:rFonts w:ascii="Times New Roman" w:eastAsia="Times New Roman" w:hAnsi="Times New Roman" w:cs="Times New Roman"/>
                <w:b/>
                <w:bCs/>
                <w:sz w:val="26"/>
                <w:szCs w:val="26"/>
                <w:highlight w:val="white"/>
              </w:rPr>
            </w:pPr>
          </w:p>
        </w:tc>
        <w:tc>
          <w:tcPr>
            <w:tcW w:w="3256" w:type="dxa"/>
            <w:tcBorders>
              <w:top w:val="single" w:sz="4" w:space="0" w:color="000000"/>
              <w:left w:val="single" w:sz="4" w:space="0" w:color="000000"/>
              <w:bottom w:val="nil"/>
              <w:right w:val="nil"/>
            </w:tcBorders>
            <w:shd w:val="clear" w:color="auto" w:fill="FFFFFF"/>
            <w:vAlign w:val="center"/>
          </w:tcPr>
          <w:p w14:paraId="39F18669" w14:textId="77777777" w:rsidR="00D27645" w:rsidRDefault="00574243" w:rsidP="00C621F4">
            <w:pPr>
              <w:spacing w:before="120"/>
              <w:ind w:left="138" w:right="171"/>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Viện Hàn lâm Khoa học xã hội Việt Nam </w:t>
            </w:r>
          </w:p>
        </w:tc>
        <w:tc>
          <w:tcPr>
            <w:tcW w:w="4111" w:type="dxa"/>
            <w:tcBorders>
              <w:top w:val="single" w:sz="4" w:space="0" w:color="000000"/>
              <w:left w:val="single" w:sz="4" w:space="0" w:color="000000"/>
              <w:bottom w:val="nil"/>
              <w:right w:val="nil"/>
            </w:tcBorders>
            <w:shd w:val="clear" w:color="auto" w:fill="FFFFFF"/>
            <w:vAlign w:val="center"/>
          </w:tcPr>
          <w:p w14:paraId="01BE31A1" w14:textId="77777777" w:rsidR="00D27645" w:rsidRDefault="00574243" w:rsidP="00C621F4">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Rút gọn các bước mang tính thủ tục </w:t>
            </w:r>
            <w:r>
              <w:rPr>
                <w:rFonts w:ascii="Times New Roman" w:eastAsia="Times New Roman" w:hAnsi="Times New Roman" w:cs="Times New Roman"/>
                <w:sz w:val="26"/>
                <w:szCs w:val="26"/>
              </w:rPr>
              <w:t>nội bộ.</w:t>
            </w:r>
          </w:p>
          <w:p w14:paraId="7882ABE7" w14:textId="77777777" w:rsidR="00D27645" w:rsidRDefault="00574243" w:rsidP="00C621F4">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Nhấn mạnh các hoạt động quan trọng như: lấy ý kiến rộng rãi, tiếp thu giải trình, thẩm định.</w:t>
            </w:r>
          </w:p>
          <w:p w14:paraId="4809A286" w14:textId="77777777" w:rsidR="00D27645" w:rsidRDefault="00574243" w:rsidP="00C621F4">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Có thể bổ sung đánh giá chung về mức độ đồng thuận của các cơ quan, đơn vị.</w:t>
            </w:r>
          </w:p>
        </w:tc>
        <w:tc>
          <w:tcPr>
            <w:tcW w:w="3079" w:type="dxa"/>
            <w:tcBorders>
              <w:top w:val="single" w:sz="4" w:space="0" w:color="000000"/>
              <w:left w:val="single" w:sz="4" w:space="0" w:color="000000"/>
              <w:bottom w:val="nil"/>
              <w:right w:val="single" w:sz="4" w:space="0" w:color="000000"/>
            </w:tcBorders>
            <w:shd w:val="clear" w:color="auto" w:fill="FFFFFF"/>
            <w:vAlign w:val="center"/>
          </w:tcPr>
          <w:p w14:paraId="34ACC4EC"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Nghiên cứu, rà soát trong quá trình xây dựng dự thảo Tờ trình</w:t>
            </w:r>
          </w:p>
        </w:tc>
      </w:tr>
      <w:tr w:rsidR="00D27645" w14:paraId="6483AB02" w14:textId="77777777" w:rsidTr="00C621F4">
        <w:tc>
          <w:tcPr>
            <w:tcW w:w="709" w:type="dxa"/>
            <w:tcBorders>
              <w:top w:val="single" w:sz="4" w:space="0" w:color="000000"/>
              <w:left w:val="single" w:sz="4" w:space="0" w:color="000000"/>
              <w:bottom w:val="single" w:sz="4" w:space="0" w:color="000000"/>
              <w:right w:val="nil"/>
            </w:tcBorders>
            <w:shd w:val="clear" w:color="auto" w:fill="FFFFFF"/>
          </w:tcPr>
          <w:p w14:paraId="4426B0D2" w14:textId="6DC4FEE5" w:rsidR="00D27645" w:rsidRPr="00C621F4" w:rsidRDefault="00D27645" w:rsidP="00C621F4">
            <w:pPr>
              <w:pStyle w:val="ListParagraph"/>
              <w:numPr>
                <w:ilvl w:val="3"/>
                <w:numId w:val="1"/>
              </w:numPr>
              <w:pBdr>
                <w:top w:val="nil"/>
                <w:left w:val="nil"/>
                <w:bottom w:val="nil"/>
                <w:right w:val="nil"/>
                <w:between w:val="nil"/>
              </w:pBdr>
              <w:spacing w:before="120"/>
              <w:ind w:left="284" w:firstLine="0"/>
              <w:jc w:val="both"/>
              <w:rPr>
                <w:rFonts w:ascii="Times New Roman" w:eastAsia="Times New Roman" w:hAnsi="Times New Roman" w:cs="Times New Roman"/>
                <w:b/>
                <w:bCs/>
                <w:color w:val="000000"/>
                <w:sz w:val="26"/>
                <w:szCs w:val="26"/>
              </w:rPr>
            </w:pPr>
          </w:p>
          <w:p w14:paraId="488F538C" w14:textId="4B7D5EDD" w:rsidR="00C621F4" w:rsidRPr="00C621F4" w:rsidRDefault="00C621F4" w:rsidP="00C621F4">
            <w:pPr>
              <w:pBdr>
                <w:top w:val="nil"/>
                <w:left w:val="nil"/>
                <w:bottom w:val="nil"/>
                <w:right w:val="nil"/>
                <w:between w:val="nil"/>
              </w:pBdr>
              <w:spacing w:before="120"/>
              <w:ind w:left="284"/>
              <w:jc w:val="both"/>
              <w:rPr>
                <w:rFonts w:ascii="Times New Roman" w:eastAsia="Times New Roman" w:hAnsi="Times New Roman" w:cs="Times New Roman"/>
                <w:b/>
                <w:bCs/>
                <w:color w:val="000000"/>
                <w:sz w:val="26"/>
                <w:szCs w:val="26"/>
              </w:rPr>
            </w:pPr>
          </w:p>
        </w:tc>
        <w:tc>
          <w:tcPr>
            <w:tcW w:w="3973" w:type="dxa"/>
            <w:tcBorders>
              <w:top w:val="single" w:sz="4" w:space="0" w:color="000000"/>
              <w:left w:val="single" w:sz="4" w:space="0" w:color="000000"/>
              <w:bottom w:val="single" w:sz="4" w:space="0" w:color="000000"/>
              <w:right w:val="nil"/>
            </w:tcBorders>
            <w:shd w:val="clear" w:color="auto" w:fill="FFFFFF"/>
            <w:vAlign w:val="center"/>
          </w:tcPr>
          <w:p w14:paraId="3D850477" w14:textId="77777777" w:rsidR="00D27645" w:rsidRDefault="00574243" w:rsidP="00C621F4">
            <w:pPr>
              <w:spacing w:before="120"/>
              <w:ind w:left="142" w:right="146"/>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Mục 1 Phần IV. Bố cục và nội dung cơ bản của dự thảo Thông tư </w:t>
            </w:r>
          </w:p>
        </w:tc>
        <w:tc>
          <w:tcPr>
            <w:tcW w:w="3256" w:type="dxa"/>
            <w:tcBorders>
              <w:top w:val="single" w:sz="4" w:space="0" w:color="000000"/>
              <w:left w:val="single" w:sz="4" w:space="0" w:color="000000"/>
              <w:bottom w:val="single" w:sz="4" w:space="0" w:color="000000"/>
              <w:right w:val="nil"/>
            </w:tcBorders>
            <w:shd w:val="clear" w:color="auto" w:fill="FFFFFF"/>
            <w:vAlign w:val="center"/>
          </w:tcPr>
          <w:p w14:paraId="33092492" w14:textId="77777777" w:rsidR="00D27645" w:rsidRDefault="00574243" w:rsidP="00C621F4">
            <w:pPr>
              <w:spacing w:before="120"/>
              <w:ind w:left="138" w:right="17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Cục Văn hóa các dân tộc Việt Nam</w:t>
            </w:r>
          </w:p>
        </w:tc>
        <w:tc>
          <w:tcPr>
            <w:tcW w:w="4111" w:type="dxa"/>
            <w:tcBorders>
              <w:top w:val="single" w:sz="4" w:space="0" w:color="000000"/>
              <w:left w:val="single" w:sz="4" w:space="0" w:color="000000"/>
              <w:bottom w:val="single" w:sz="4" w:space="0" w:color="000000"/>
              <w:right w:val="nil"/>
            </w:tcBorders>
            <w:shd w:val="clear" w:color="auto" w:fill="FFFFFF"/>
            <w:vAlign w:val="center"/>
          </w:tcPr>
          <w:p w14:paraId="00CCB8A1" w14:textId="77777777" w:rsidR="00D27645" w:rsidRDefault="00574243" w:rsidP="00C621F4">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Tại mục 1. Phạm vi điều chỉnh, đối tượng được đề nghị cấp giấy phép:</w:t>
            </w:r>
          </w:p>
          <w:p w14:paraId="48D3A5D2" w14:textId="77777777" w:rsidR="00D27645" w:rsidRDefault="00574243" w:rsidP="00C621F4">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Cụm từ “lưu chiều bản tin, đặc san” đề xuất sửa lại thành “lưu chiểu bản tin, đặc san”.</w:t>
            </w:r>
          </w:p>
          <w:p w14:paraId="7A8D3F01" w14:textId="77777777" w:rsidR="00D27645" w:rsidRDefault="00574243" w:rsidP="00C621F4">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Đề xuất sửa lại mục 1 và mục 1.2. “Đối tượng được đề nghị cấp giấy phép” sửa thành “Đối tượng áp dụng”</w:t>
            </w:r>
          </w:p>
        </w:tc>
        <w:tc>
          <w:tcPr>
            <w:tcW w:w="30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B70D3D" w14:textId="77777777" w:rsidR="00D27645" w:rsidRDefault="00574243">
            <w:pPr>
              <w:spacing w:before="120"/>
              <w:jc w:val="both"/>
              <w:rPr>
                <w:rFonts w:ascii="Times New Roman" w:eastAsia="Times New Roman" w:hAnsi="Times New Roman" w:cs="Times New Roman"/>
                <w:sz w:val="26"/>
                <w:szCs w:val="26"/>
              </w:rPr>
            </w:pPr>
            <w:bookmarkStart w:id="7" w:name="_heading=h.dmd1s1uouw7d" w:colFirst="0" w:colLast="0"/>
            <w:bookmarkEnd w:id="7"/>
            <w:r>
              <w:rPr>
                <w:rFonts w:ascii="Times New Roman" w:eastAsia="Times New Roman" w:hAnsi="Times New Roman" w:cs="Times New Roman"/>
                <w:sz w:val="26"/>
                <w:szCs w:val="26"/>
              </w:rPr>
              <w:t>Tiếp thu, chỉnh lý tại dự thảo Tờ trình</w:t>
            </w:r>
          </w:p>
        </w:tc>
      </w:tr>
      <w:tr w:rsidR="00D27645" w14:paraId="404333BE" w14:textId="77777777" w:rsidTr="00C621F4">
        <w:tc>
          <w:tcPr>
            <w:tcW w:w="709" w:type="dxa"/>
            <w:tcBorders>
              <w:top w:val="single" w:sz="4" w:space="0" w:color="000000"/>
              <w:left w:val="single" w:sz="4" w:space="0" w:color="000000"/>
              <w:bottom w:val="single" w:sz="4" w:space="0" w:color="000000"/>
              <w:right w:val="nil"/>
            </w:tcBorders>
            <w:shd w:val="clear" w:color="auto" w:fill="FFFFFF"/>
          </w:tcPr>
          <w:p w14:paraId="2A44615E" w14:textId="6AAF8FAA" w:rsidR="00D27645" w:rsidRPr="00C621F4" w:rsidRDefault="00D27645" w:rsidP="00C621F4">
            <w:pPr>
              <w:pStyle w:val="ListParagraph"/>
              <w:numPr>
                <w:ilvl w:val="3"/>
                <w:numId w:val="1"/>
              </w:numPr>
              <w:pBdr>
                <w:top w:val="nil"/>
                <w:left w:val="nil"/>
                <w:bottom w:val="nil"/>
                <w:right w:val="nil"/>
                <w:between w:val="nil"/>
              </w:pBdr>
              <w:spacing w:before="120"/>
              <w:ind w:left="284" w:firstLine="0"/>
              <w:jc w:val="both"/>
              <w:rPr>
                <w:rFonts w:ascii="Times New Roman" w:eastAsia="Times New Roman" w:hAnsi="Times New Roman" w:cs="Times New Roman"/>
                <w:b/>
                <w:bCs/>
                <w:color w:val="000000"/>
                <w:sz w:val="26"/>
                <w:szCs w:val="26"/>
              </w:rPr>
            </w:pPr>
          </w:p>
        </w:tc>
        <w:tc>
          <w:tcPr>
            <w:tcW w:w="3973" w:type="dxa"/>
            <w:tcBorders>
              <w:top w:val="single" w:sz="4" w:space="0" w:color="000000"/>
              <w:left w:val="single" w:sz="4" w:space="0" w:color="000000"/>
              <w:bottom w:val="single" w:sz="4" w:space="0" w:color="000000"/>
              <w:right w:val="nil"/>
            </w:tcBorders>
            <w:shd w:val="clear" w:color="auto" w:fill="FFFFFF"/>
            <w:vAlign w:val="center"/>
          </w:tcPr>
          <w:p w14:paraId="1C580D5F" w14:textId="77777777" w:rsidR="00D27645" w:rsidRDefault="00D27645" w:rsidP="00C621F4">
            <w:pPr>
              <w:spacing w:before="120"/>
              <w:ind w:left="142" w:right="146"/>
              <w:jc w:val="both"/>
              <w:rPr>
                <w:rFonts w:ascii="Times New Roman" w:eastAsia="Times New Roman" w:hAnsi="Times New Roman" w:cs="Times New Roman"/>
                <w:b/>
                <w:bCs/>
                <w:sz w:val="26"/>
                <w:szCs w:val="26"/>
                <w:highlight w:val="white"/>
              </w:rPr>
            </w:pPr>
          </w:p>
        </w:tc>
        <w:tc>
          <w:tcPr>
            <w:tcW w:w="3256" w:type="dxa"/>
            <w:tcBorders>
              <w:top w:val="single" w:sz="4" w:space="0" w:color="000000"/>
              <w:left w:val="single" w:sz="4" w:space="0" w:color="000000"/>
              <w:bottom w:val="single" w:sz="4" w:space="0" w:color="000000"/>
              <w:right w:val="nil"/>
            </w:tcBorders>
            <w:shd w:val="clear" w:color="auto" w:fill="FFFFFF"/>
            <w:vAlign w:val="center"/>
          </w:tcPr>
          <w:p w14:paraId="7905AE28" w14:textId="77777777" w:rsidR="00D27645" w:rsidRDefault="00574243" w:rsidP="00C621F4">
            <w:pPr>
              <w:spacing w:before="120"/>
              <w:ind w:left="138" w:right="171"/>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Viện Hàn lâm Khoa học xã hội Việt Nam</w:t>
            </w:r>
          </w:p>
        </w:tc>
        <w:tc>
          <w:tcPr>
            <w:tcW w:w="4111" w:type="dxa"/>
            <w:tcBorders>
              <w:top w:val="single" w:sz="4" w:space="0" w:color="000000"/>
              <w:left w:val="single" w:sz="4" w:space="0" w:color="000000"/>
              <w:bottom w:val="single" w:sz="4" w:space="0" w:color="000000"/>
              <w:right w:val="nil"/>
            </w:tcBorders>
            <w:shd w:val="clear" w:color="auto" w:fill="FFFFFF"/>
            <w:vAlign w:val="center"/>
          </w:tcPr>
          <w:p w14:paraId="69F71AA8" w14:textId="77777777" w:rsidR="00D27645" w:rsidRDefault="00574243" w:rsidP="00C621F4">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Tránh mô tả quá dài các nội dung kỹ thuật (có thể dẫn chiếu sang dự </w:t>
            </w:r>
            <w:r>
              <w:rPr>
                <w:rFonts w:ascii="Times New Roman" w:eastAsia="Times New Roman" w:hAnsi="Times New Roman" w:cs="Times New Roman"/>
                <w:sz w:val="26"/>
                <w:szCs w:val="26"/>
              </w:rPr>
              <w:t>thảo Thông tư)</w:t>
            </w:r>
          </w:p>
          <w:p w14:paraId="47C68F0D" w14:textId="77777777" w:rsidR="00D27645" w:rsidRDefault="00574243" w:rsidP="00C621F4">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Làm nổi bật các điểm mới chính như:</w:t>
            </w:r>
          </w:p>
          <w:p w14:paraId="276AAE68" w14:textId="77777777" w:rsidR="00D27645" w:rsidRDefault="00574243" w:rsidP="00C621F4">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Gộp thủ tục hành chính</w:t>
            </w:r>
          </w:p>
          <w:p w14:paraId="42B1869A" w14:textId="77777777" w:rsidR="00D27645" w:rsidRDefault="00574243" w:rsidP="00C621F4">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Phân cấp mạnh cho địa phương</w:t>
            </w:r>
          </w:p>
          <w:p w14:paraId="2F858BFA" w14:textId="77777777" w:rsidR="00D27645" w:rsidRDefault="00574243" w:rsidP="00C621F4">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Bổ sung chế độ lưu chiểu bản tin, đặc san</w:t>
            </w:r>
          </w:p>
          <w:p w14:paraId="3157BAFB" w14:textId="77777777" w:rsidR="00D27645" w:rsidRDefault="00574243" w:rsidP="00C621F4">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Nên có đoạn tổng hợp khái quát các “đổi mới chính sách” thay vì chỉ liệt kê.</w:t>
            </w:r>
          </w:p>
        </w:tc>
        <w:tc>
          <w:tcPr>
            <w:tcW w:w="3079" w:type="dxa"/>
            <w:tcBorders>
              <w:top w:val="single" w:sz="4" w:space="0" w:color="000000"/>
              <w:left w:val="single" w:sz="4" w:space="0" w:color="000000"/>
              <w:bottom w:val="nil"/>
              <w:right w:val="single" w:sz="4" w:space="0" w:color="000000"/>
            </w:tcBorders>
            <w:shd w:val="clear" w:color="auto" w:fill="FFFFFF"/>
            <w:vAlign w:val="center"/>
          </w:tcPr>
          <w:p w14:paraId="0DACFBC4"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Nghiên cứu, rà soát tron</w:t>
            </w:r>
            <w:r>
              <w:rPr>
                <w:rFonts w:ascii="Times New Roman" w:eastAsia="Times New Roman" w:hAnsi="Times New Roman" w:cs="Times New Roman"/>
                <w:sz w:val="26"/>
                <w:szCs w:val="26"/>
              </w:rPr>
              <w:t>g quá trình xây dựng dự thảo Tờ trình</w:t>
            </w:r>
          </w:p>
        </w:tc>
      </w:tr>
      <w:tr w:rsidR="00D27645" w14:paraId="14272F71" w14:textId="77777777" w:rsidTr="00C621F4">
        <w:tc>
          <w:tcPr>
            <w:tcW w:w="709" w:type="dxa"/>
            <w:tcBorders>
              <w:top w:val="single" w:sz="4" w:space="0" w:color="000000"/>
              <w:left w:val="single" w:sz="4" w:space="0" w:color="000000"/>
              <w:bottom w:val="single" w:sz="4" w:space="0" w:color="000000"/>
              <w:right w:val="nil"/>
            </w:tcBorders>
            <w:shd w:val="clear" w:color="auto" w:fill="FFFFFF"/>
          </w:tcPr>
          <w:p w14:paraId="6D24D9EF" w14:textId="11A3176E" w:rsidR="00D27645" w:rsidRPr="00C621F4" w:rsidRDefault="00D27645" w:rsidP="00C621F4">
            <w:pPr>
              <w:pStyle w:val="ListParagraph"/>
              <w:numPr>
                <w:ilvl w:val="3"/>
                <w:numId w:val="1"/>
              </w:numPr>
              <w:pBdr>
                <w:top w:val="nil"/>
                <w:left w:val="nil"/>
                <w:bottom w:val="nil"/>
                <w:right w:val="nil"/>
                <w:between w:val="nil"/>
              </w:pBdr>
              <w:spacing w:before="120"/>
              <w:ind w:left="284" w:firstLine="0"/>
              <w:jc w:val="both"/>
              <w:rPr>
                <w:rFonts w:ascii="Times New Roman" w:eastAsia="Times New Roman" w:hAnsi="Times New Roman" w:cs="Times New Roman"/>
                <w:b/>
                <w:bCs/>
                <w:color w:val="000000"/>
                <w:sz w:val="26"/>
                <w:szCs w:val="26"/>
              </w:rPr>
            </w:pPr>
          </w:p>
        </w:tc>
        <w:tc>
          <w:tcPr>
            <w:tcW w:w="3973" w:type="dxa"/>
            <w:tcBorders>
              <w:top w:val="single" w:sz="4" w:space="0" w:color="000000"/>
              <w:left w:val="single" w:sz="4" w:space="0" w:color="000000"/>
              <w:bottom w:val="single" w:sz="4" w:space="0" w:color="000000"/>
              <w:right w:val="nil"/>
            </w:tcBorders>
            <w:shd w:val="clear" w:color="auto" w:fill="FFFFFF"/>
            <w:vAlign w:val="center"/>
          </w:tcPr>
          <w:p w14:paraId="39C9A4D4" w14:textId="77777777" w:rsidR="00D27645" w:rsidRDefault="00574243" w:rsidP="00C621F4">
            <w:pPr>
              <w:spacing w:before="120"/>
              <w:ind w:left="142" w:right="146"/>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Mục 3 Phần IV. Bố cục và nội dung cơ bản của dự thảo Thông tư </w:t>
            </w:r>
          </w:p>
        </w:tc>
        <w:tc>
          <w:tcPr>
            <w:tcW w:w="3256" w:type="dxa"/>
            <w:tcBorders>
              <w:top w:val="single" w:sz="4" w:space="0" w:color="000000"/>
              <w:left w:val="single" w:sz="4" w:space="0" w:color="000000"/>
              <w:bottom w:val="single" w:sz="4" w:space="0" w:color="000000"/>
              <w:right w:val="nil"/>
            </w:tcBorders>
            <w:shd w:val="clear" w:color="auto" w:fill="FFFFFF"/>
            <w:vAlign w:val="center"/>
          </w:tcPr>
          <w:p w14:paraId="07C52E5D" w14:textId="77777777" w:rsidR="00D27645" w:rsidRDefault="00574243" w:rsidP="00C621F4">
            <w:pPr>
              <w:spacing w:before="120"/>
              <w:ind w:left="138" w:right="17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Cục Văn hóa các dân tộc Việt Nam</w:t>
            </w:r>
          </w:p>
        </w:tc>
        <w:tc>
          <w:tcPr>
            <w:tcW w:w="4111" w:type="dxa"/>
            <w:tcBorders>
              <w:top w:val="single" w:sz="4" w:space="0" w:color="000000"/>
              <w:left w:val="single" w:sz="4" w:space="0" w:color="000000"/>
              <w:bottom w:val="single" w:sz="4" w:space="0" w:color="000000"/>
              <w:right w:val="nil"/>
            </w:tcBorders>
            <w:shd w:val="clear" w:color="auto" w:fill="FFFFFF"/>
            <w:vAlign w:val="center"/>
          </w:tcPr>
          <w:p w14:paraId="329054FE" w14:textId="77777777" w:rsidR="00D27645" w:rsidRDefault="00574243" w:rsidP="00C621F4">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Tại mục 3:</w:t>
            </w:r>
          </w:p>
          <w:p w14:paraId="66195862" w14:textId="77777777" w:rsidR="00D27645" w:rsidRDefault="00574243" w:rsidP="00C621F4">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Cụm từ “cắt giảm 05 thủ tục hành chính” đề xuất sửa thành “giảm 05 thủ tục hành chính”</w:t>
            </w:r>
          </w:p>
          <w:p w14:paraId="756085B5" w14:textId="77777777" w:rsidR="00D27645" w:rsidRDefault="00574243" w:rsidP="00C621F4">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Cụm từ “Ủy ban </w:t>
            </w:r>
            <w:r>
              <w:rPr>
                <w:rFonts w:ascii="Times New Roman" w:eastAsia="Times New Roman" w:hAnsi="Times New Roman" w:cs="Times New Roman"/>
                <w:sz w:val="26"/>
                <w:szCs w:val="26"/>
              </w:rPr>
              <w:t>nhân cấp tỉnh” đề xuất sửa thành “Ủy ban nhân dân cấp tỉnh”</w:t>
            </w:r>
          </w:p>
        </w:tc>
        <w:tc>
          <w:tcPr>
            <w:tcW w:w="30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F6765B" w14:textId="77777777" w:rsidR="00D27645" w:rsidRDefault="00574243">
            <w:pPr>
              <w:spacing w:before="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Tiếp thu, chỉnh lý tại dự thảo Tờ trình</w:t>
            </w:r>
          </w:p>
        </w:tc>
      </w:tr>
      <w:tr w:rsidR="00D27645" w14:paraId="44006F1F" w14:textId="77777777" w:rsidTr="00C621F4">
        <w:tc>
          <w:tcPr>
            <w:tcW w:w="709" w:type="dxa"/>
            <w:tcBorders>
              <w:top w:val="single" w:sz="4" w:space="0" w:color="000000"/>
              <w:left w:val="single" w:sz="4" w:space="0" w:color="000000"/>
              <w:bottom w:val="nil"/>
              <w:right w:val="nil"/>
            </w:tcBorders>
            <w:shd w:val="clear" w:color="auto" w:fill="FFFFFF"/>
          </w:tcPr>
          <w:p w14:paraId="3E53C63C" w14:textId="2D7ADC0A" w:rsidR="00D27645" w:rsidRPr="00C621F4" w:rsidRDefault="00D27645" w:rsidP="00C621F4">
            <w:pPr>
              <w:pStyle w:val="ListParagraph"/>
              <w:numPr>
                <w:ilvl w:val="3"/>
                <w:numId w:val="1"/>
              </w:numPr>
              <w:pBdr>
                <w:top w:val="nil"/>
                <w:left w:val="nil"/>
                <w:bottom w:val="nil"/>
                <w:right w:val="nil"/>
                <w:between w:val="nil"/>
              </w:pBdr>
              <w:spacing w:before="120"/>
              <w:ind w:left="284" w:firstLine="0"/>
              <w:jc w:val="both"/>
              <w:rPr>
                <w:rFonts w:ascii="Times New Roman" w:eastAsia="Times New Roman" w:hAnsi="Times New Roman" w:cs="Times New Roman"/>
                <w:b/>
                <w:bCs/>
                <w:color w:val="000000"/>
                <w:sz w:val="26"/>
                <w:szCs w:val="26"/>
              </w:rPr>
            </w:pPr>
          </w:p>
        </w:tc>
        <w:tc>
          <w:tcPr>
            <w:tcW w:w="3973" w:type="dxa"/>
            <w:tcBorders>
              <w:top w:val="single" w:sz="4" w:space="0" w:color="000000"/>
              <w:left w:val="single" w:sz="4" w:space="0" w:color="000000"/>
              <w:bottom w:val="nil"/>
              <w:right w:val="nil"/>
            </w:tcBorders>
            <w:shd w:val="clear" w:color="auto" w:fill="FFFFFF"/>
            <w:vAlign w:val="center"/>
          </w:tcPr>
          <w:p w14:paraId="2EE8D0E0" w14:textId="77777777" w:rsidR="00D27645" w:rsidRDefault="00574243" w:rsidP="00C621F4">
            <w:pPr>
              <w:spacing w:before="120"/>
              <w:ind w:left="142" w:right="146"/>
              <w:jc w:val="both"/>
              <w:rPr>
                <w:rFonts w:ascii="Times New Roman" w:eastAsia="Times New Roman" w:hAnsi="Times New Roman" w:cs="Times New Roman"/>
                <w:b/>
                <w:bCs/>
                <w:sz w:val="26"/>
                <w:szCs w:val="26"/>
                <w:highlight w:val="white"/>
              </w:rPr>
            </w:pPr>
            <w:r>
              <w:rPr>
                <w:rFonts w:ascii="Times New Roman" w:eastAsia="Times New Roman" w:hAnsi="Times New Roman" w:cs="Times New Roman"/>
                <w:b/>
                <w:bCs/>
                <w:sz w:val="26"/>
                <w:szCs w:val="26"/>
                <w:highlight w:val="white"/>
              </w:rPr>
              <w:t xml:space="preserve">Phần IV. </w:t>
            </w:r>
            <w:r>
              <w:rPr>
                <w:rFonts w:ascii="Times New Roman" w:eastAsia="Times New Roman" w:hAnsi="Times New Roman" w:cs="Times New Roman"/>
                <w:b/>
                <w:bCs/>
                <w:sz w:val="26"/>
                <w:szCs w:val="26"/>
              </w:rPr>
              <w:t xml:space="preserve">Bố cục và nội dung cơ bản của dự thảo Thông tư </w:t>
            </w:r>
          </w:p>
        </w:tc>
        <w:tc>
          <w:tcPr>
            <w:tcW w:w="3256" w:type="dxa"/>
            <w:tcBorders>
              <w:top w:val="single" w:sz="4" w:space="0" w:color="000000"/>
              <w:left w:val="single" w:sz="4" w:space="0" w:color="000000"/>
              <w:bottom w:val="nil"/>
              <w:right w:val="nil"/>
            </w:tcBorders>
            <w:shd w:val="clear" w:color="auto" w:fill="FFFFFF"/>
            <w:vAlign w:val="center"/>
          </w:tcPr>
          <w:p w14:paraId="34A1FC7D" w14:textId="77777777" w:rsidR="00D27645" w:rsidRDefault="00574243" w:rsidP="00C621F4">
            <w:pPr>
              <w:spacing w:before="120"/>
              <w:ind w:left="138" w:right="171"/>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Vụ Pháp chế</w:t>
            </w:r>
          </w:p>
        </w:tc>
        <w:tc>
          <w:tcPr>
            <w:tcW w:w="4111" w:type="dxa"/>
            <w:tcBorders>
              <w:top w:val="single" w:sz="4" w:space="0" w:color="000000"/>
              <w:left w:val="single" w:sz="4" w:space="0" w:color="000000"/>
              <w:bottom w:val="nil"/>
              <w:right w:val="nil"/>
            </w:tcBorders>
            <w:shd w:val="clear" w:color="auto" w:fill="FFFFFF"/>
            <w:vAlign w:val="center"/>
          </w:tcPr>
          <w:p w14:paraId="45601C74" w14:textId="77777777" w:rsidR="00D27645" w:rsidRDefault="00574243" w:rsidP="00C621F4">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Về vấn đề xin ý kiến: Đề nghị Cục Báo chí cân nhắc về đề xuất trình Bộ trưởng ban </w:t>
            </w:r>
            <w:r>
              <w:rPr>
                <w:rFonts w:ascii="Times New Roman" w:eastAsia="Times New Roman" w:hAnsi="Times New Roman" w:cs="Times New Roman"/>
                <w:sz w:val="26"/>
                <w:szCs w:val="26"/>
              </w:rPr>
              <w:t>hành Thông tư sau khi Chính phủ ban hành 02 Nghị định quy định chi tiết thi hành Luật Báo chí, đảm bảo thời điểm có hiệu lực của văn bản quy phạm pháp luật theo quy định tịa Điều 53 Luật Ban hành văn bản quy phạm pháp luật và thời hạn đã được giao tại Quyế</w:t>
            </w:r>
            <w:r>
              <w:rPr>
                <w:rFonts w:ascii="Times New Roman" w:eastAsia="Times New Roman" w:hAnsi="Times New Roman" w:cs="Times New Roman"/>
                <w:sz w:val="26"/>
                <w:szCs w:val="26"/>
              </w:rPr>
              <w:t>t định số 2835/QĐ-TTg ngày 31/12/2025 của Thủ tướng Chính phủ.</w:t>
            </w:r>
          </w:p>
        </w:tc>
        <w:tc>
          <w:tcPr>
            <w:tcW w:w="3079" w:type="dxa"/>
            <w:tcBorders>
              <w:top w:val="single" w:sz="4" w:space="0" w:color="000000"/>
              <w:left w:val="single" w:sz="4" w:space="0" w:color="000000"/>
              <w:bottom w:val="nil"/>
              <w:right w:val="single" w:sz="4" w:space="0" w:color="000000"/>
            </w:tcBorders>
            <w:shd w:val="clear" w:color="auto" w:fill="FFFFFF"/>
            <w:vAlign w:val="center"/>
          </w:tcPr>
          <w:p w14:paraId="13306E34"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Nghiên cứu, rà soát trong quá trình xây dựng dự thảo Tờ trình</w:t>
            </w:r>
          </w:p>
        </w:tc>
      </w:tr>
      <w:tr w:rsidR="00D27645" w14:paraId="4516BDE5" w14:textId="77777777" w:rsidTr="00C621F4">
        <w:tc>
          <w:tcPr>
            <w:tcW w:w="709" w:type="dxa"/>
            <w:tcBorders>
              <w:top w:val="single" w:sz="4" w:space="0" w:color="000000"/>
              <w:left w:val="single" w:sz="4" w:space="0" w:color="000000"/>
              <w:bottom w:val="nil"/>
              <w:right w:val="nil"/>
            </w:tcBorders>
            <w:shd w:val="clear" w:color="auto" w:fill="FFFFFF"/>
          </w:tcPr>
          <w:p w14:paraId="5FB3D4DF" w14:textId="16EE8DC9" w:rsidR="00D27645" w:rsidRPr="00C621F4" w:rsidRDefault="00D27645" w:rsidP="00C621F4">
            <w:pPr>
              <w:pStyle w:val="ListParagraph"/>
              <w:numPr>
                <w:ilvl w:val="3"/>
                <w:numId w:val="1"/>
              </w:numPr>
              <w:pBdr>
                <w:top w:val="nil"/>
                <w:left w:val="nil"/>
                <w:bottom w:val="nil"/>
                <w:right w:val="nil"/>
                <w:between w:val="nil"/>
              </w:pBdr>
              <w:spacing w:before="120"/>
              <w:ind w:left="284" w:firstLine="0"/>
              <w:jc w:val="both"/>
              <w:rPr>
                <w:rFonts w:ascii="Times New Roman" w:eastAsia="Times New Roman" w:hAnsi="Times New Roman" w:cs="Times New Roman"/>
                <w:b/>
                <w:bCs/>
                <w:color w:val="000000"/>
                <w:sz w:val="26"/>
                <w:szCs w:val="26"/>
              </w:rPr>
            </w:pPr>
          </w:p>
        </w:tc>
        <w:tc>
          <w:tcPr>
            <w:tcW w:w="3973" w:type="dxa"/>
            <w:tcBorders>
              <w:top w:val="single" w:sz="4" w:space="0" w:color="000000"/>
              <w:left w:val="single" w:sz="4" w:space="0" w:color="000000"/>
              <w:bottom w:val="nil"/>
              <w:right w:val="nil"/>
            </w:tcBorders>
            <w:shd w:val="clear" w:color="auto" w:fill="FFFFFF"/>
            <w:vAlign w:val="center"/>
          </w:tcPr>
          <w:p w14:paraId="10FA5C56" w14:textId="77777777" w:rsidR="00D27645" w:rsidRDefault="00574243" w:rsidP="00C621F4">
            <w:pPr>
              <w:spacing w:before="120"/>
              <w:ind w:left="142" w:right="146"/>
              <w:jc w:val="both"/>
              <w:rPr>
                <w:rFonts w:ascii="Times New Roman" w:eastAsia="Times New Roman" w:hAnsi="Times New Roman" w:cs="Times New Roman"/>
                <w:b/>
                <w:bCs/>
                <w:sz w:val="26"/>
                <w:szCs w:val="26"/>
                <w:highlight w:val="white"/>
              </w:rPr>
            </w:pPr>
            <w:r>
              <w:rPr>
                <w:rFonts w:ascii="Times New Roman" w:eastAsia="Times New Roman" w:hAnsi="Times New Roman" w:cs="Times New Roman"/>
                <w:b/>
                <w:bCs/>
                <w:sz w:val="26"/>
                <w:szCs w:val="26"/>
                <w:highlight w:val="white"/>
              </w:rPr>
              <w:t>Phần IV và phần V</w:t>
            </w:r>
          </w:p>
        </w:tc>
        <w:tc>
          <w:tcPr>
            <w:tcW w:w="3256" w:type="dxa"/>
            <w:tcBorders>
              <w:top w:val="single" w:sz="4" w:space="0" w:color="000000"/>
              <w:left w:val="single" w:sz="4" w:space="0" w:color="000000"/>
              <w:bottom w:val="nil"/>
              <w:right w:val="nil"/>
            </w:tcBorders>
            <w:shd w:val="clear" w:color="auto" w:fill="FFFFFF"/>
            <w:vAlign w:val="center"/>
          </w:tcPr>
          <w:p w14:paraId="6FB5033D" w14:textId="77777777" w:rsidR="00D27645" w:rsidRDefault="00574243" w:rsidP="00C621F4">
            <w:pPr>
              <w:spacing w:before="120"/>
              <w:ind w:left="138" w:right="171"/>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Viện Hàn lâm Khoa học xã hội Việt Nam </w:t>
            </w:r>
          </w:p>
        </w:tc>
        <w:tc>
          <w:tcPr>
            <w:tcW w:w="4111" w:type="dxa"/>
            <w:tcBorders>
              <w:top w:val="single" w:sz="4" w:space="0" w:color="000000"/>
              <w:left w:val="single" w:sz="4" w:space="0" w:color="000000"/>
              <w:bottom w:val="nil"/>
              <w:right w:val="nil"/>
            </w:tcBorders>
            <w:shd w:val="clear" w:color="auto" w:fill="FFFFFF"/>
            <w:vAlign w:val="center"/>
          </w:tcPr>
          <w:p w14:paraId="0E4A3D9D" w14:textId="77777777" w:rsidR="00D27645" w:rsidRDefault="00574243" w:rsidP="00C621F4">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Bổ sung đánh giá cụ thể hơn về tác động đối với: cơ quan quản lý, cơ </w:t>
            </w:r>
            <w:r>
              <w:rPr>
                <w:rFonts w:ascii="Times New Roman" w:eastAsia="Times New Roman" w:hAnsi="Times New Roman" w:cs="Times New Roman"/>
                <w:sz w:val="26"/>
                <w:szCs w:val="26"/>
              </w:rPr>
              <w:t>quan báo chí, doanh nghiệp.</w:t>
            </w:r>
          </w:p>
          <w:p w14:paraId="512A6CA7" w14:textId="77777777" w:rsidR="00D27645" w:rsidRDefault="00574243" w:rsidP="00C621F4">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Làm rõ lợi ích của việc số hóa thủ tục (giảm thời gian, chi phí)</w:t>
            </w:r>
          </w:p>
          <w:p w14:paraId="63971A7B" w14:textId="77777777" w:rsidR="00D27645" w:rsidRDefault="00574243" w:rsidP="00C621F4">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Cân nhắc bổ sung nội dung về rủi ro khi phân cấp và giải pháp kiểm soát. </w:t>
            </w:r>
          </w:p>
        </w:tc>
        <w:tc>
          <w:tcPr>
            <w:tcW w:w="3079" w:type="dxa"/>
            <w:tcBorders>
              <w:top w:val="single" w:sz="4" w:space="0" w:color="000000"/>
              <w:left w:val="single" w:sz="4" w:space="0" w:color="000000"/>
              <w:bottom w:val="nil"/>
              <w:right w:val="single" w:sz="4" w:space="0" w:color="000000"/>
            </w:tcBorders>
            <w:shd w:val="clear" w:color="auto" w:fill="FFFFFF"/>
            <w:vAlign w:val="center"/>
          </w:tcPr>
          <w:p w14:paraId="36DFDC64"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Nghiên cứu, rà soát trong quá trình xây dựng dự thảo Tờ trình</w:t>
            </w:r>
          </w:p>
        </w:tc>
      </w:tr>
      <w:tr w:rsidR="00D27645" w14:paraId="5E72FEFD" w14:textId="77777777" w:rsidTr="00C621F4">
        <w:tc>
          <w:tcPr>
            <w:tcW w:w="709" w:type="dxa"/>
            <w:tcBorders>
              <w:top w:val="single" w:sz="4" w:space="0" w:color="000000"/>
              <w:left w:val="single" w:sz="4" w:space="0" w:color="000000"/>
              <w:bottom w:val="nil"/>
              <w:right w:val="nil"/>
            </w:tcBorders>
            <w:shd w:val="clear" w:color="auto" w:fill="FFFFFF"/>
          </w:tcPr>
          <w:p w14:paraId="147FE4AB" w14:textId="1D5D5EFE" w:rsidR="00D27645" w:rsidRPr="00C621F4" w:rsidRDefault="00D27645" w:rsidP="00C621F4">
            <w:pPr>
              <w:pStyle w:val="ListParagraph"/>
              <w:numPr>
                <w:ilvl w:val="3"/>
                <w:numId w:val="1"/>
              </w:numPr>
              <w:pBdr>
                <w:top w:val="nil"/>
                <w:left w:val="nil"/>
                <w:bottom w:val="nil"/>
                <w:right w:val="nil"/>
                <w:between w:val="nil"/>
              </w:pBdr>
              <w:spacing w:before="120"/>
              <w:ind w:left="284" w:firstLine="0"/>
              <w:jc w:val="both"/>
              <w:rPr>
                <w:rFonts w:ascii="Times New Roman" w:eastAsia="Times New Roman" w:hAnsi="Times New Roman" w:cs="Times New Roman"/>
                <w:b/>
                <w:bCs/>
                <w:color w:val="000000"/>
                <w:sz w:val="26"/>
                <w:szCs w:val="26"/>
              </w:rPr>
            </w:pPr>
          </w:p>
        </w:tc>
        <w:tc>
          <w:tcPr>
            <w:tcW w:w="3973" w:type="dxa"/>
            <w:tcBorders>
              <w:top w:val="single" w:sz="4" w:space="0" w:color="000000"/>
              <w:left w:val="single" w:sz="4" w:space="0" w:color="000000"/>
              <w:bottom w:val="nil"/>
              <w:right w:val="nil"/>
            </w:tcBorders>
            <w:shd w:val="clear" w:color="auto" w:fill="FFFFFF"/>
            <w:vAlign w:val="center"/>
          </w:tcPr>
          <w:p w14:paraId="09742BDF" w14:textId="77777777" w:rsidR="00D27645" w:rsidRDefault="00574243" w:rsidP="00C621F4">
            <w:pPr>
              <w:spacing w:before="120"/>
              <w:ind w:left="142" w:right="146"/>
              <w:jc w:val="both"/>
              <w:rPr>
                <w:rFonts w:ascii="Times New Roman" w:eastAsia="Times New Roman" w:hAnsi="Times New Roman" w:cs="Times New Roman"/>
                <w:b/>
                <w:bCs/>
                <w:sz w:val="26"/>
                <w:szCs w:val="26"/>
                <w:highlight w:val="white"/>
              </w:rPr>
            </w:pPr>
            <w:r>
              <w:rPr>
                <w:rFonts w:ascii="Times New Roman" w:eastAsia="Times New Roman" w:hAnsi="Times New Roman" w:cs="Times New Roman"/>
                <w:b/>
                <w:bCs/>
                <w:sz w:val="26"/>
                <w:szCs w:val="26"/>
                <w:highlight w:val="white"/>
              </w:rPr>
              <w:t>Phần V</w:t>
            </w:r>
          </w:p>
        </w:tc>
        <w:tc>
          <w:tcPr>
            <w:tcW w:w="3256" w:type="dxa"/>
            <w:tcBorders>
              <w:top w:val="single" w:sz="4" w:space="0" w:color="000000"/>
              <w:left w:val="single" w:sz="4" w:space="0" w:color="000000"/>
              <w:bottom w:val="nil"/>
              <w:right w:val="nil"/>
            </w:tcBorders>
            <w:shd w:val="clear" w:color="auto" w:fill="FFFFFF"/>
            <w:vAlign w:val="center"/>
          </w:tcPr>
          <w:p w14:paraId="48C3C2E2" w14:textId="77777777" w:rsidR="00D27645" w:rsidRDefault="00574243" w:rsidP="00C621F4">
            <w:pPr>
              <w:spacing w:before="120"/>
              <w:ind w:left="138" w:right="171"/>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xml:space="preserve">Viện Hàn lâm Khoa học xã hội Việt Nam </w:t>
            </w:r>
          </w:p>
        </w:tc>
        <w:tc>
          <w:tcPr>
            <w:tcW w:w="4111" w:type="dxa"/>
            <w:tcBorders>
              <w:top w:val="single" w:sz="4" w:space="0" w:color="000000"/>
              <w:left w:val="single" w:sz="4" w:space="0" w:color="000000"/>
              <w:bottom w:val="nil"/>
              <w:right w:val="nil"/>
            </w:tcBorders>
            <w:shd w:val="clear" w:color="auto" w:fill="FFFFFF"/>
            <w:vAlign w:val="center"/>
          </w:tcPr>
          <w:p w14:paraId="19182CC6" w14:textId="77777777" w:rsidR="00D27645" w:rsidRDefault="00574243" w:rsidP="00C621F4">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Làm rõ yêu cầu nâng cấp hạ tầng công nghệ thông tin, đào tạo cán bộ.</w:t>
            </w:r>
          </w:p>
          <w:p w14:paraId="4F7A6525" w14:textId="77777777" w:rsidR="00D27645" w:rsidRDefault="00574243" w:rsidP="00C621F4">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Đánh giá khả năng đáp ứng của địa phương khi được phân cấp.</w:t>
            </w:r>
          </w:p>
          <w:p w14:paraId="258725A5" w14:textId="77777777" w:rsidR="00D27645" w:rsidRDefault="00574243" w:rsidP="00C621F4">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Tránh nhận định tuyệt đối nếu chưa có cơ sở đầy đủ.</w:t>
            </w:r>
          </w:p>
        </w:tc>
        <w:tc>
          <w:tcPr>
            <w:tcW w:w="3079" w:type="dxa"/>
            <w:tcBorders>
              <w:top w:val="single" w:sz="4" w:space="0" w:color="000000"/>
              <w:left w:val="single" w:sz="4" w:space="0" w:color="000000"/>
              <w:bottom w:val="nil"/>
              <w:right w:val="single" w:sz="4" w:space="0" w:color="000000"/>
            </w:tcBorders>
            <w:shd w:val="clear" w:color="auto" w:fill="FFFFFF"/>
            <w:vAlign w:val="center"/>
          </w:tcPr>
          <w:p w14:paraId="4CBBDF51"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Nghiên cứu, rà soát trong quá </w:t>
            </w:r>
            <w:r>
              <w:rPr>
                <w:rFonts w:ascii="Times New Roman" w:eastAsia="Times New Roman" w:hAnsi="Times New Roman" w:cs="Times New Roman"/>
                <w:sz w:val="26"/>
                <w:szCs w:val="26"/>
              </w:rPr>
              <w:t>trình xây dựng dự thảo Tờ trình</w:t>
            </w:r>
          </w:p>
        </w:tc>
      </w:tr>
      <w:tr w:rsidR="00D27645" w14:paraId="12100CB4" w14:textId="77777777" w:rsidTr="00C621F4">
        <w:tc>
          <w:tcPr>
            <w:tcW w:w="709" w:type="dxa"/>
            <w:tcBorders>
              <w:top w:val="single" w:sz="4" w:space="0" w:color="000000"/>
              <w:left w:val="single" w:sz="4" w:space="0" w:color="000000"/>
              <w:bottom w:val="nil"/>
              <w:right w:val="nil"/>
            </w:tcBorders>
            <w:shd w:val="clear" w:color="auto" w:fill="FFFFFF"/>
          </w:tcPr>
          <w:p w14:paraId="7CAD2492" w14:textId="6140BE49" w:rsidR="00D27645" w:rsidRPr="00C621F4" w:rsidRDefault="00D27645" w:rsidP="00C621F4">
            <w:pPr>
              <w:pStyle w:val="ListParagraph"/>
              <w:numPr>
                <w:ilvl w:val="3"/>
                <w:numId w:val="1"/>
              </w:numPr>
              <w:pBdr>
                <w:top w:val="nil"/>
                <w:left w:val="nil"/>
                <w:bottom w:val="nil"/>
                <w:right w:val="nil"/>
                <w:between w:val="nil"/>
              </w:pBdr>
              <w:spacing w:before="120"/>
              <w:ind w:left="284" w:firstLine="0"/>
              <w:jc w:val="both"/>
              <w:rPr>
                <w:rFonts w:ascii="Times New Roman" w:eastAsia="Times New Roman" w:hAnsi="Times New Roman" w:cs="Times New Roman"/>
                <w:b/>
                <w:bCs/>
                <w:color w:val="000000"/>
                <w:sz w:val="26"/>
                <w:szCs w:val="26"/>
                <w:lang w:val="en-US"/>
              </w:rPr>
            </w:pPr>
          </w:p>
        </w:tc>
        <w:tc>
          <w:tcPr>
            <w:tcW w:w="3973" w:type="dxa"/>
            <w:tcBorders>
              <w:top w:val="single" w:sz="4" w:space="0" w:color="000000"/>
              <w:left w:val="single" w:sz="4" w:space="0" w:color="000000"/>
              <w:bottom w:val="nil"/>
              <w:right w:val="nil"/>
            </w:tcBorders>
            <w:shd w:val="clear" w:color="auto" w:fill="FFFFFF"/>
            <w:vAlign w:val="center"/>
          </w:tcPr>
          <w:p w14:paraId="1960EE20" w14:textId="77777777" w:rsidR="00D27645" w:rsidRDefault="00574243" w:rsidP="00C621F4">
            <w:pPr>
              <w:spacing w:before="120"/>
              <w:ind w:left="142" w:right="146"/>
              <w:jc w:val="both"/>
              <w:rPr>
                <w:rFonts w:ascii="Times New Roman" w:eastAsia="Times New Roman" w:hAnsi="Times New Roman" w:cs="Times New Roman"/>
                <w:b/>
                <w:bCs/>
                <w:sz w:val="26"/>
                <w:szCs w:val="26"/>
                <w:highlight w:val="white"/>
              </w:rPr>
            </w:pPr>
            <w:r>
              <w:rPr>
                <w:rFonts w:ascii="Times New Roman" w:eastAsia="Times New Roman" w:hAnsi="Times New Roman" w:cs="Times New Roman"/>
                <w:b/>
                <w:bCs/>
                <w:sz w:val="26"/>
                <w:szCs w:val="26"/>
                <w:highlight w:val="white"/>
              </w:rPr>
              <w:t>Phần VI</w:t>
            </w:r>
          </w:p>
        </w:tc>
        <w:tc>
          <w:tcPr>
            <w:tcW w:w="3256" w:type="dxa"/>
            <w:tcBorders>
              <w:top w:val="single" w:sz="4" w:space="0" w:color="000000"/>
              <w:left w:val="single" w:sz="4" w:space="0" w:color="000000"/>
              <w:bottom w:val="nil"/>
              <w:right w:val="nil"/>
            </w:tcBorders>
            <w:shd w:val="clear" w:color="auto" w:fill="FFFFFF"/>
            <w:vAlign w:val="center"/>
          </w:tcPr>
          <w:p w14:paraId="369C097B" w14:textId="77777777" w:rsidR="00D27645" w:rsidRDefault="00574243" w:rsidP="00C621F4">
            <w:pPr>
              <w:spacing w:before="120"/>
              <w:ind w:left="138" w:right="171"/>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Viện Hàn lâm Khoa học xã hội Việt Nam</w:t>
            </w:r>
          </w:p>
        </w:tc>
        <w:tc>
          <w:tcPr>
            <w:tcW w:w="4111" w:type="dxa"/>
            <w:tcBorders>
              <w:top w:val="single" w:sz="4" w:space="0" w:color="000000"/>
              <w:left w:val="single" w:sz="4" w:space="0" w:color="000000"/>
              <w:bottom w:val="nil"/>
              <w:right w:val="nil"/>
            </w:tcBorders>
            <w:shd w:val="clear" w:color="auto" w:fill="FFFFFF"/>
            <w:vAlign w:val="center"/>
          </w:tcPr>
          <w:p w14:paraId="1B2494F1" w14:textId="77777777" w:rsidR="00D27645" w:rsidRDefault="00574243" w:rsidP="00C621F4">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Làm rõ phương án xử lý trong trường hợp Nghị định ban hành chậm hoặc có thay đổi;</w:t>
            </w:r>
          </w:p>
          <w:p w14:paraId="6572B28C" w14:textId="77777777" w:rsidR="00D27645" w:rsidRDefault="00574243" w:rsidP="00C621F4">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Có thể đề xuất phương án “ban hành sau khi Nghị định có hiệu lực” để bảo đảm tính đồng bộ. </w:t>
            </w:r>
          </w:p>
          <w:p w14:paraId="7C388C42" w14:textId="77777777" w:rsidR="00D27645" w:rsidRDefault="00574243" w:rsidP="00C621F4">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Diễn đạt gọn hơn, tránh lặp lại thông tin. </w:t>
            </w:r>
          </w:p>
        </w:tc>
        <w:tc>
          <w:tcPr>
            <w:tcW w:w="3079" w:type="dxa"/>
            <w:tcBorders>
              <w:top w:val="single" w:sz="4" w:space="0" w:color="000000"/>
              <w:left w:val="single" w:sz="4" w:space="0" w:color="000000"/>
              <w:bottom w:val="nil"/>
              <w:right w:val="single" w:sz="4" w:space="0" w:color="000000"/>
            </w:tcBorders>
            <w:shd w:val="clear" w:color="auto" w:fill="FFFFFF"/>
            <w:vAlign w:val="center"/>
          </w:tcPr>
          <w:p w14:paraId="2069B34B" w14:textId="77777777" w:rsidR="00D27645" w:rsidRDefault="00574243">
            <w:pPr>
              <w:spacing w:before="120" w:after="120" w:line="276" w:lineRule="auto"/>
              <w:ind w:left="102" w:right="141" w:firstLin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Nghiên cứu, rà soát trong quá trình xây dựng dự thảo Tờ trình</w:t>
            </w:r>
          </w:p>
        </w:tc>
      </w:tr>
    </w:tbl>
    <w:p w14:paraId="0CC421AC" w14:textId="77777777" w:rsidR="00D27645" w:rsidRDefault="00D27645">
      <w:pPr>
        <w:ind w:firstLine="720"/>
        <w:jc w:val="both"/>
        <w:rPr>
          <w:rFonts w:ascii="Times New Roman" w:eastAsia="Times New Roman" w:hAnsi="Times New Roman" w:cs="Times New Roman"/>
          <w:sz w:val="26"/>
          <w:szCs w:val="26"/>
        </w:rPr>
      </w:pPr>
    </w:p>
    <w:p w14:paraId="5B4C7383" w14:textId="77777777" w:rsidR="00D27645" w:rsidRDefault="00D27645">
      <w:pPr>
        <w:ind w:firstLine="720"/>
        <w:jc w:val="both"/>
        <w:rPr>
          <w:rFonts w:ascii="Times New Roman" w:eastAsia="Times New Roman" w:hAnsi="Times New Roman" w:cs="Times New Roman"/>
          <w:sz w:val="26"/>
          <w:szCs w:val="26"/>
        </w:rPr>
      </w:pPr>
    </w:p>
    <w:p w14:paraId="1EF852FE" w14:textId="77777777" w:rsidR="00D27645" w:rsidRDefault="00D27645">
      <w:pPr>
        <w:ind w:firstLine="720"/>
        <w:jc w:val="both"/>
        <w:rPr>
          <w:rFonts w:ascii="Times New Roman" w:eastAsia="Times New Roman" w:hAnsi="Times New Roman" w:cs="Times New Roman"/>
          <w:sz w:val="26"/>
          <w:szCs w:val="26"/>
        </w:rPr>
      </w:pPr>
    </w:p>
    <w:p w14:paraId="37948B0D" w14:textId="77777777" w:rsidR="00D27645" w:rsidRDefault="00D27645">
      <w:pPr>
        <w:ind w:firstLine="720"/>
        <w:jc w:val="both"/>
        <w:rPr>
          <w:rFonts w:ascii="Times New Roman" w:eastAsia="Times New Roman" w:hAnsi="Times New Roman" w:cs="Times New Roman"/>
          <w:sz w:val="26"/>
          <w:szCs w:val="26"/>
        </w:rPr>
      </w:pPr>
    </w:p>
    <w:p w14:paraId="58A75514" w14:textId="77777777" w:rsidR="00D27645" w:rsidRDefault="00D27645">
      <w:pPr>
        <w:ind w:firstLine="720"/>
        <w:jc w:val="both"/>
        <w:rPr>
          <w:rFonts w:ascii="Times New Roman" w:eastAsia="Times New Roman" w:hAnsi="Times New Roman" w:cs="Times New Roman"/>
          <w:sz w:val="26"/>
          <w:szCs w:val="26"/>
        </w:rPr>
      </w:pPr>
    </w:p>
    <w:p w14:paraId="2677B490" w14:textId="77777777" w:rsidR="00D27645" w:rsidRDefault="00D27645">
      <w:pPr>
        <w:ind w:firstLine="720"/>
        <w:jc w:val="both"/>
        <w:rPr>
          <w:rFonts w:ascii="Times New Roman" w:eastAsia="Times New Roman" w:hAnsi="Times New Roman" w:cs="Times New Roman"/>
          <w:sz w:val="26"/>
          <w:szCs w:val="26"/>
        </w:rPr>
      </w:pPr>
    </w:p>
    <w:p w14:paraId="5956B90D" w14:textId="77777777" w:rsidR="00D27645" w:rsidRDefault="00D27645">
      <w:pPr>
        <w:ind w:firstLine="720"/>
        <w:jc w:val="both"/>
        <w:rPr>
          <w:rFonts w:ascii="Times New Roman" w:eastAsia="Times New Roman" w:hAnsi="Times New Roman" w:cs="Times New Roman"/>
          <w:sz w:val="26"/>
          <w:szCs w:val="26"/>
        </w:rPr>
      </w:pPr>
    </w:p>
    <w:p w14:paraId="6F05FF29" w14:textId="77777777" w:rsidR="00D27645" w:rsidRDefault="00D27645">
      <w:pPr>
        <w:ind w:firstLine="720"/>
        <w:jc w:val="both"/>
        <w:rPr>
          <w:rFonts w:ascii="Times New Roman" w:eastAsia="Times New Roman" w:hAnsi="Times New Roman" w:cs="Times New Roman"/>
          <w:sz w:val="26"/>
          <w:szCs w:val="26"/>
        </w:rPr>
      </w:pPr>
    </w:p>
    <w:p w14:paraId="541AC71F" w14:textId="77777777" w:rsidR="00D27645" w:rsidRDefault="00D27645">
      <w:pPr>
        <w:ind w:firstLine="720"/>
        <w:jc w:val="both"/>
        <w:rPr>
          <w:rFonts w:ascii="Times New Roman" w:eastAsia="Times New Roman" w:hAnsi="Times New Roman" w:cs="Times New Roman"/>
          <w:sz w:val="26"/>
          <w:szCs w:val="26"/>
        </w:rPr>
      </w:pPr>
    </w:p>
    <w:p w14:paraId="2255DA96" w14:textId="77777777" w:rsidR="00D27645" w:rsidRDefault="00D27645">
      <w:pPr>
        <w:ind w:firstLine="720"/>
        <w:jc w:val="both"/>
        <w:rPr>
          <w:rFonts w:ascii="Times New Roman" w:eastAsia="Times New Roman" w:hAnsi="Times New Roman" w:cs="Times New Roman"/>
          <w:sz w:val="26"/>
          <w:szCs w:val="26"/>
        </w:rPr>
      </w:pPr>
    </w:p>
    <w:p w14:paraId="52AF7CAA" w14:textId="77777777" w:rsidR="00D27645" w:rsidRDefault="00D27645">
      <w:pPr>
        <w:ind w:firstLine="720"/>
        <w:jc w:val="both"/>
        <w:rPr>
          <w:rFonts w:ascii="Times New Roman" w:eastAsia="Times New Roman" w:hAnsi="Times New Roman" w:cs="Times New Roman"/>
          <w:sz w:val="26"/>
          <w:szCs w:val="26"/>
        </w:rPr>
      </w:pPr>
    </w:p>
    <w:p w14:paraId="314E6D3C" w14:textId="77777777" w:rsidR="00D27645" w:rsidRDefault="00D27645">
      <w:pPr>
        <w:ind w:firstLine="720"/>
        <w:jc w:val="both"/>
        <w:rPr>
          <w:rFonts w:ascii="Times New Roman" w:eastAsia="Times New Roman" w:hAnsi="Times New Roman" w:cs="Times New Roman"/>
          <w:sz w:val="26"/>
          <w:szCs w:val="26"/>
        </w:rPr>
      </w:pPr>
    </w:p>
    <w:p w14:paraId="28C16AB8" w14:textId="77777777" w:rsidR="00D27645" w:rsidRDefault="00D27645">
      <w:pPr>
        <w:ind w:firstLine="720"/>
        <w:jc w:val="both"/>
        <w:rPr>
          <w:rFonts w:ascii="Times New Roman" w:eastAsia="Times New Roman" w:hAnsi="Times New Roman" w:cs="Times New Roman"/>
          <w:sz w:val="26"/>
          <w:szCs w:val="26"/>
        </w:rPr>
      </w:pPr>
    </w:p>
    <w:p w14:paraId="1F27D91B" w14:textId="77777777" w:rsidR="00D27645" w:rsidRDefault="00D27645">
      <w:pPr>
        <w:ind w:firstLine="720"/>
        <w:jc w:val="both"/>
        <w:rPr>
          <w:rFonts w:ascii="Times New Roman" w:eastAsia="Times New Roman" w:hAnsi="Times New Roman" w:cs="Times New Roman"/>
          <w:sz w:val="26"/>
          <w:szCs w:val="26"/>
        </w:rPr>
      </w:pPr>
    </w:p>
    <w:p w14:paraId="56C0A67E" w14:textId="77777777" w:rsidR="00D27645" w:rsidRDefault="00D27645">
      <w:pPr>
        <w:ind w:firstLine="720"/>
        <w:jc w:val="both"/>
        <w:rPr>
          <w:rFonts w:ascii="Times New Roman" w:eastAsia="Times New Roman" w:hAnsi="Times New Roman" w:cs="Times New Roman"/>
          <w:sz w:val="26"/>
          <w:szCs w:val="26"/>
        </w:rPr>
      </w:pPr>
    </w:p>
    <w:p w14:paraId="37C006C4" w14:textId="77777777" w:rsidR="00D27645" w:rsidRDefault="00D27645">
      <w:pPr>
        <w:ind w:firstLine="720"/>
        <w:jc w:val="both"/>
        <w:rPr>
          <w:rFonts w:ascii="Times New Roman" w:eastAsia="Times New Roman" w:hAnsi="Times New Roman" w:cs="Times New Roman"/>
          <w:sz w:val="26"/>
          <w:szCs w:val="26"/>
        </w:rPr>
      </w:pPr>
    </w:p>
    <w:p w14:paraId="5CD0629F" w14:textId="77777777" w:rsidR="00D27645" w:rsidRDefault="00D27645">
      <w:pPr>
        <w:ind w:firstLine="720"/>
        <w:jc w:val="both"/>
        <w:rPr>
          <w:rFonts w:ascii="Times New Roman" w:eastAsia="Times New Roman" w:hAnsi="Times New Roman" w:cs="Times New Roman"/>
          <w:sz w:val="26"/>
          <w:szCs w:val="26"/>
        </w:rPr>
      </w:pPr>
    </w:p>
    <w:p w14:paraId="41644A4C" w14:textId="77777777" w:rsidR="00D27645" w:rsidRDefault="00D27645">
      <w:pPr>
        <w:jc w:val="both"/>
        <w:rPr>
          <w:rFonts w:ascii="Times New Roman" w:eastAsia="Times New Roman" w:hAnsi="Times New Roman" w:cs="Times New Roman"/>
          <w:sz w:val="26"/>
          <w:szCs w:val="26"/>
          <w:lang w:val="en-US"/>
        </w:rPr>
      </w:pPr>
    </w:p>
    <w:p w14:paraId="0D178BF9" w14:textId="77777777" w:rsidR="00C621F4" w:rsidRDefault="00C621F4">
      <w:pPr>
        <w:jc w:val="both"/>
        <w:rPr>
          <w:rFonts w:ascii="Times New Roman" w:eastAsia="Times New Roman" w:hAnsi="Times New Roman" w:cs="Times New Roman"/>
          <w:sz w:val="26"/>
          <w:szCs w:val="26"/>
          <w:lang w:val="en-US"/>
        </w:rPr>
      </w:pPr>
    </w:p>
    <w:p w14:paraId="4A21D761" w14:textId="77777777" w:rsidR="00C621F4" w:rsidRPr="00C621F4" w:rsidRDefault="00C621F4">
      <w:pPr>
        <w:jc w:val="both"/>
        <w:rPr>
          <w:rFonts w:ascii="Times New Roman" w:eastAsia="Times New Roman" w:hAnsi="Times New Roman" w:cs="Times New Roman"/>
          <w:sz w:val="26"/>
          <w:szCs w:val="26"/>
          <w:lang w:val="en-US"/>
        </w:rPr>
      </w:pPr>
    </w:p>
    <w:p w14:paraId="3F832BF6" w14:textId="77777777" w:rsidR="00D27645" w:rsidRDefault="00D27645">
      <w:pPr>
        <w:ind w:firstLine="720"/>
        <w:jc w:val="both"/>
        <w:rPr>
          <w:rFonts w:ascii="Times New Roman" w:eastAsia="Times New Roman" w:hAnsi="Times New Roman" w:cs="Times New Roman"/>
          <w:sz w:val="26"/>
          <w:szCs w:val="26"/>
        </w:rPr>
      </w:pPr>
    </w:p>
    <w:p w14:paraId="263A5ADB" w14:textId="77777777" w:rsidR="00D27645" w:rsidRDefault="00574243">
      <w:pPr>
        <w:ind w:firstLine="720"/>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 Bản đánh giá thủ tục hành </w:t>
      </w:r>
      <w:r>
        <w:rPr>
          <w:rFonts w:ascii="Times New Roman" w:eastAsia="Times New Roman" w:hAnsi="Times New Roman" w:cs="Times New Roman"/>
          <w:b/>
          <w:bCs/>
          <w:sz w:val="26"/>
          <w:szCs w:val="26"/>
        </w:rPr>
        <w:t>chính, Bảng so sánh :</w:t>
      </w:r>
    </w:p>
    <w:p w14:paraId="27BC38E9" w14:textId="77777777" w:rsidR="00D27645" w:rsidRDefault="00D27645">
      <w:pPr>
        <w:ind w:firstLine="720"/>
        <w:jc w:val="both"/>
        <w:rPr>
          <w:rFonts w:ascii="Times New Roman" w:eastAsia="Times New Roman" w:hAnsi="Times New Roman" w:cs="Times New Roman"/>
          <w:b/>
          <w:bCs/>
          <w:sz w:val="26"/>
          <w:szCs w:val="26"/>
        </w:rPr>
      </w:pPr>
    </w:p>
    <w:tbl>
      <w:tblPr>
        <w:tblStyle w:val="a6"/>
        <w:tblW w:w="15168" w:type="dxa"/>
        <w:tblInd w:w="-289" w:type="dxa"/>
        <w:tblLayout w:type="fixed"/>
        <w:tblLook w:val="0000" w:firstRow="0" w:lastRow="0" w:firstColumn="0" w:lastColumn="0" w:noHBand="0" w:noVBand="0"/>
      </w:tblPr>
      <w:tblGrid>
        <w:gridCol w:w="710"/>
        <w:gridCol w:w="3840"/>
        <w:gridCol w:w="3389"/>
        <w:gridCol w:w="3969"/>
        <w:gridCol w:w="3260"/>
      </w:tblGrid>
      <w:tr w:rsidR="00D27645" w14:paraId="377E8648" w14:textId="77777777" w:rsidTr="00BC2FC2">
        <w:tc>
          <w:tcPr>
            <w:tcW w:w="710" w:type="dxa"/>
            <w:tcBorders>
              <w:top w:val="single" w:sz="4" w:space="0" w:color="000000"/>
              <w:left w:val="single" w:sz="4" w:space="0" w:color="000000"/>
              <w:bottom w:val="nil"/>
              <w:right w:val="nil"/>
            </w:tcBorders>
            <w:shd w:val="clear" w:color="auto" w:fill="FFFFFF"/>
          </w:tcPr>
          <w:p w14:paraId="7AE002B4" w14:textId="77777777" w:rsidR="00D27645" w:rsidRPr="00BC2FC2" w:rsidRDefault="00574243" w:rsidP="00BC2FC2">
            <w:pPr>
              <w:spacing w:before="120"/>
              <w:jc w:val="center"/>
              <w:rPr>
                <w:rFonts w:ascii="Times New Roman" w:eastAsia="Times New Roman" w:hAnsi="Times New Roman" w:cs="Times New Roman"/>
                <w:b/>
                <w:bCs/>
                <w:sz w:val="26"/>
                <w:szCs w:val="26"/>
              </w:rPr>
            </w:pPr>
            <w:r w:rsidRPr="00BC2FC2">
              <w:rPr>
                <w:rFonts w:ascii="Times New Roman" w:eastAsia="Times New Roman" w:hAnsi="Times New Roman" w:cs="Times New Roman"/>
                <w:b/>
                <w:bCs/>
                <w:sz w:val="26"/>
                <w:szCs w:val="26"/>
              </w:rPr>
              <w:t>STT</w:t>
            </w:r>
          </w:p>
        </w:tc>
        <w:tc>
          <w:tcPr>
            <w:tcW w:w="3840" w:type="dxa"/>
            <w:tcBorders>
              <w:top w:val="single" w:sz="4" w:space="0" w:color="000000"/>
              <w:left w:val="single" w:sz="4" w:space="0" w:color="000000"/>
              <w:bottom w:val="nil"/>
              <w:right w:val="nil"/>
            </w:tcBorders>
            <w:shd w:val="clear" w:color="auto" w:fill="FFFFFF"/>
            <w:vAlign w:val="center"/>
          </w:tcPr>
          <w:p w14:paraId="7ED4BF34" w14:textId="77777777" w:rsidR="00D27645" w:rsidRDefault="00574243" w:rsidP="00BC2FC2">
            <w:pPr>
              <w:spacing w:before="120"/>
              <w:ind w:left="141" w:right="155"/>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NHÓM VẤN ĐỀ</w:t>
            </w:r>
          </w:p>
        </w:tc>
        <w:tc>
          <w:tcPr>
            <w:tcW w:w="3389" w:type="dxa"/>
            <w:tcBorders>
              <w:top w:val="single" w:sz="4" w:space="0" w:color="000000"/>
              <w:left w:val="single" w:sz="4" w:space="0" w:color="000000"/>
              <w:bottom w:val="nil"/>
              <w:right w:val="nil"/>
            </w:tcBorders>
            <w:shd w:val="clear" w:color="auto" w:fill="FFFFFF"/>
            <w:vAlign w:val="center"/>
          </w:tcPr>
          <w:p w14:paraId="42B82BFF" w14:textId="77777777" w:rsidR="00D27645" w:rsidRPr="00BC2FC2" w:rsidRDefault="00574243" w:rsidP="00BC2FC2">
            <w:pPr>
              <w:spacing w:before="120"/>
              <w:ind w:left="129" w:right="180"/>
              <w:jc w:val="center"/>
              <w:rPr>
                <w:rFonts w:ascii="Times New Roman" w:eastAsia="Times New Roman" w:hAnsi="Times New Roman" w:cs="Times New Roman"/>
                <w:b/>
                <w:bCs/>
                <w:sz w:val="26"/>
                <w:szCs w:val="26"/>
              </w:rPr>
            </w:pPr>
            <w:r w:rsidRPr="00BC2FC2">
              <w:rPr>
                <w:rFonts w:ascii="Times New Roman" w:eastAsia="Times New Roman" w:hAnsi="Times New Roman" w:cs="Times New Roman"/>
                <w:b/>
                <w:bCs/>
                <w:sz w:val="26"/>
                <w:szCs w:val="26"/>
              </w:rPr>
              <w:t>CHỦ THỂ GÓP Ý</w:t>
            </w:r>
          </w:p>
        </w:tc>
        <w:tc>
          <w:tcPr>
            <w:tcW w:w="3969" w:type="dxa"/>
            <w:tcBorders>
              <w:top w:val="single" w:sz="4" w:space="0" w:color="000000"/>
              <w:left w:val="single" w:sz="4" w:space="0" w:color="000000"/>
              <w:bottom w:val="nil"/>
              <w:right w:val="nil"/>
            </w:tcBorders>
            <w:shd w:val="clear" w:color="auto" w:fill="FFFFFF"/>
            <w:vAlign w:val="center"/>
          </w:tcPr>
          <w:p w14:paraId="2E7CA417" w14:textId="77777777" w:rsidR="00D27645" w:rsidRDefault="00574243" w:rsidP="00BC2FC2">
            <w:pPr>
              <w:spacing w:before="120"/>
              <w:ind w:left="142" w:right="142"/>
              <w:jc w:val="cente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NỘI DUNG GÓP Ý</w:t>
            </w:r>
          </w:p>
        </w:tc>
        <w:tc>
          <w:tcPr>
            <w:tcW w:w="3260" w:type="dxa"/>
            <w:tcBorders>
              <w:top w:val="single" w:sz="4" w:space="0" w:color="000000"/>
              <w:left w:val="single" w:sz="4" w:space="0" w:color="000000"/>
              <w:bottom w:val="nil"/>
              <w:right w:val="single" w:sz="4" w:space="0" w:color="000000"/>
            </w:tcBorders>
            <w:shd w:val="clear" w:color="auto" w:fill="FFFFFF"/>
            <w:vAlign w:val="center"/>
          </w:tcPr>
          <w:p w14:paraId="7EAFC0A5" w14:textId="77777777" w:rsidR="00D27645" w:rsidRDefault="00574243" w:rsidP="00BC2FC2">
            <w:pPr>
              <w:spacing w:before="120"/>
              <w:ind w:left="142" w:right="142"/>
              <w:jc w:val="cente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NỘI DUNG TIẾP THU, GIẢI TRÌNH</w:t>
            </w:r>
          </w:p>
        </w:tc>
      </w:tr>
      <w:tr w:rsidR="00D27645" w14:paraId="6CCE1B57" w14:textId="77777777" w:rsidTr="00BC2FC2">
        <w:tc>
          <w:tcPr>
            <w:tcW w:w="710" w:type="dxa"/>
            <w:tcBorders>
              <w:top w:val="single" w:sz="4" w:space="0" w:color="000000"/>
              <w:left w:val="single" w:sz="4" w:space="0" w:color="000000"/>
              <w:bottom w:val="single" w:sz="4" w:space="0" w:color="000000"/>
              <w:right w:val="nil"/>
            </w:tcBorders>
            <w:shd w:val="clear" w:color="auto" w:fill="FFFFFF"/>
          </w:tcPr>
          <w:p w14:paraId="0BF25A3E" w14:textId="77777777" w:rsidR="00D27645" w:rsidRPr="00BC2FC2" w:rsidRDefault="00D27645" w:rsidP="00C621F4">
            <w:pPr>
              <w:spacing w:before="120"/>
              <w:ind w:left="279"/>
              <w:jc w:val="both"/>
              <w:rPr>
                <w:rFonts w:ascii="Times New Roman" w:eastAsia="Times New Roman" w:hAnsi="Times New Roman" w:cs="Times New Roman"/>
                <w:b/>
                <w:bCs/>
                <w:sz w:val="26"/>
                <w:szCs w:val="26"/>
              </w:rPr>
            </w:pPr>
          </w:p>
          <w:p w14:paraId="6B7CA715" w14:textId="6AE0B26A" w:rsidR="00D27645" w:rsidRPr="00BC2FC2" w:rsidRDefault="00D27645" w:rsidP="00C621F4">
            <w:pPr>
              <w:pStyle w:val="ListParagraph"/>
              <w:numPr>
                <w:ilvl w:val="6"/>
                <w:numId w:val="1"/>
              </w:numPr>
              <w:pBdr>
                <w:top w:val="nil"/>
                <w:left w:val="nil"/>
                <w:bottom w:val="nil"/>
                <w:right w:val="nil"/>
                <w:between w:val="nil"/>
              </w:pBdr>
              <w:ind w:left="279" w:firstLine="0"/>
              <w:rPr>
                <w:rFonts w:ascii="Times New Roman" w:eastAsia="Times New Roman" w:hAnsi="Times New Roman" w:cs="Times New Roman"/>
                <w:b/>
                <w:bCs/>
                <w:color w:val="000000"/>
                <w:sz w:val="26"/>
                <w:szCs w:val="26"/>
              </w:rPr>
            </w:pPr>
          </w:p>
        </w:tc>
        <w:tc>
          <w:tcPr>
            <w:tcW w:w="3840" w:type="dxa"/>
            <w:tcBorders>
              <w:top w:val="single" w:sz="4" w:space="0" w:color="000000"/>
              <w:left w:val="single" w:sz="4" w:space="0" w:color="000000"/>
              <w:bottom w:val="single" w:sz="4" w:space="0" w:color="000000"/>
              <w:right w:val="nil"/>
            </w:tcBorders>
            <w:shd w:val="clear" w:color="auto" w:fill="FFFFFF"/>
            <w:vAlign w:val="center"/>
          </w:tcPr>
          <w:p w14:paraId="2822B110" w14:textId="77777777" w:rsidR="00D27645" w:rsidRDefault="00574243" w:rsidP="00BC2FC2">
            <w:pPr>
              <w:spacing w:before="120"/>
              <w:ind w:left="141" w:right="15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Đối với nội dung phân cấp, phân quyền</w:t>
            </w:r>
          </w:p>
        </w:tc>
        <w:tc>
          <w:tcPr>
            <w:tcW w:w="3389" w:type="dxa"/>
            <w:tcBorders>
              <w:top w:val="single" w:sz="4" w:space="0" w:color="000000"/>
              <w:left w:val="single" w:sz="4" w:space="0" w:color="000000"/>
              <w:bottom w:val="single" w:sz="4" w:space="0" w:color="000000"/>
              <w:right w:val="nil"/>
            </w:tcBorders>
            <w:shd w:val="clear" w:color="auto" w:fill="FFFFFF"/>
            <w:vAlign w:val="center"/>
          </w:tcPr>
          <w:p w14:paraId="55EF83F5" w14:textId="77777777" w:rsidR="00D27645" w:rsidRPr="00BC2FC2" w:rsidRDefault="00574243" w:rsidP="00BC2FC2">
            <w:pPr>
              <w:spacing w:before="120"/>
              <w:ind w:left="129" w:right="180"/>
              <w:jc w:val="both"/>
              <w:rPr>
                <w:rFonts w:ascii="Times New Roman" w:eastAsia="Times New Roman" w:hAnsi="Times New Roman" w:cs="Times New Roman"/>
                <w:b/>
                <w:bCs/>
                <w:sz w:val="26"/>
                <w:szCs w:val="26"/>
                <w:highlight w:val="white"/>
              </w:rPr>
            </w:pPr>
            <w:r w:rsidRPr="00BC2FC2">
              <w:rPr>
                <w:rFonts w:ascii="Times New Roman" w:eastAsia="Times New Roman" w:hAnsi="Times New Roman" w:cs="Times New Roman"/>
                <w:b/>
                <w:bCs/>
                <w:sz w:val="26"/>
                <w:szCs w:val="26"/>
                <w:highlight w:val="white"/>
              </w:rPr>
              <w:t>Vụ Pháp chế</w:t>
            </w:r>
          </w:p>
        </w:tc>
        <w:tc>
          <w:tcPr>
            <w:tcW w:w="3969" w:type="dxa"/>
            <w:tcBorders>
              <w:top w:val="single" w:sz="4" w:space="0" w:color="000000"/>
              <w:left w:val="single" w:sz="4" w:space="0" w:color="000000"/>
              <w:bottom w:val="single" w:sz="4" w:space="0" w:color="000000"/>
              <w:right w:val="nil"/>
            </w:tcBorders>
            <w:shd w:val="clear" w:color="auto" w:fill="FFFFFF"/>
            <w:vAlign w:val="center"/>
          </w:tcPr>
          <w:p w14:paraId="60A64357" w14:textId="77777777" w:rsidR="00D27645" w:rsidRDefault="00574243" w:rsidP="00BC2FC2">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Đề nghị rà soát, bảo đảm đúng quy định của Luật Báo chí và quy định của Luật Tổ chức chính quyền địa phương. Điều 13 Luật Tổ chức chính quyền địa phương quy định UBND phân cấp cho cơ quan chuyên môn, tổ chức hành chính thuộc UBND cấp mình nghiệm vụ, quyền </w:t>
            </w:r>
            <w:r>
              <w:rPr>
                <w:rFonts w:ascii="Times New Roman" w:eastAsia="Times New Roman" w:hAnsi="Times New Roman" w:cs="Times New Roman"/>
                <w:sz w:val="26"/>
                <w:szCs w:val="26"/>
              </w:rPr>
              <w:t xml:space="preserve">hạn mà mình được giao. Việc Cấp giấy phép xuất bản thêm ấn phẩm báo chí, phụ trương thuộc thẩm quyền của UBND cấp tỉnh (Điều 18 Luật Báo chí). UBND cấp tỉnh thực hiện phân cấp, ủy quyền </w:t>
            </w:r>
            <w:r>
              <w:rPr>
                <w:rFonts w:ascii="Times New Roman" w:eastAsia="Times New Roman" w:hAnsi="Times New Roman" w:cs="Times New Roman"/>
                <w:sz w:val="26"/>
                <w:szCs w:val="26"/>
              </w:rPr>
              <w:lastRenderedPageBreak/>
              <w:t>cho cơ quan chuyên môn thực hiện các nội dung trên, Bộ trưởng Bộ Văn h</w:t>
            </w:r>
            <w:r>
              <w:rPr>
                <w:rFonts w:ascii="Times New Roman" w:eastAsia="Times New Roman" w:hAnsi="Times New Roman" w:cs="Times New Roman"/>
                <w:sz w:val="26"/>
                <w:szCs w:val="26"/>
              </w:rPr>
              <w:t xml:space="preserve">óa, Thể thao và Du lịch không phân cấp nhiệm vụ thuộc thẩm quyền của UBND. Đề nghị cơ quan chủ trì soạn thảo rà soát lại dự thảo Thông tư để bảo đảm thẩm quyền cấp phép theo đúng quy định pháp luật hiện hành. </w:t>
            </w:r>
          </w:p>
        </w:tc>
        <w:tc>
          <w:tcPr>
            <w:tcW w:w="3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724BAD" w14:textId="77777777" w:rsidR="00D27645" w:rsidRDefault="00574243" w:rsidP="00BC2FC2">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Tiếp thu, chỉnh lý tại hồ sơ dự thảo Thông tư</w:t>
            </w:r>
          </w:p>
        </w:tc>
      </w:tr>
      <w:tr w:rsidR="00D27645" w14:paraId="768D03D6" w14:textId="77777777" w:rsidTr="00BC2FC2">
        <w:tc>
          <w:tcPr>
            <w:tcW w:w="710" w:type="dxa"/>
            <w:tcBorders>
              <w:top w:val="single" w:sz="4" w:space="0" w:color="000000"/>
              <w:left w:val="single" w:sz="4" w:space="0" w:color="000000"/>
              <w:bottom w:val="single" w:sz="4" w:space="0" w:color="000000"/>
              <w:right w:val="nil"/>
            </w:tcBorders>
            <w:shd w:val="clear" w:color="auto" w:fill="FFFFFF"/>
          </w:tcPr>
          <w:p w14:paraId="39FBBD3C" w14:textId="501F15E5" w:rsidR="00D27645" w:rsidRPr="00BC2FC2" w:rsidRDefault="00D27645" w:rsidP="00C621F4">
            <w:pPr>
              <w:pStyle w:val="ListParagraph"/>
              <w:numPr>
                <w:ilvl w:val="6"/>
                <w:numId w:val="1"/>
              </w:numPr>
              <w:spacing w:before="120"/>
              <w:ind w:left="279" w:firstLine="0"/>
              <w:jc w:val="both"/>
              <w:rPr>
                <w:rFonts w:ascii="Times New Roman" w:eastAsia="Times New Roman" w:hAnsi="Times New Roman" w:cs="Times New Roman"/>
                <w:b/>
                <w:bCs/>
                <w:sz w:val="26"/>
                <w:szCs w:val="26"/>
              </w:rPr>
            </w:pPr>
          </w:p>
        </w:tc>
        <w:tc>
          <w:tcPr>
            <w:tcW w:w="3840" w:type="dxa"/>
            <w:tcBorders>
              <w:top w:val="single" w:sz="4" w:space="0" w:color="000000"/>
              <w:left w:val="single" w:sz="4" w:space="0" w:color="000000"/>
              <w:bottom w:val="single" w:sz="4" w:space="0" w:color="000000"/>
              <w:right w:val="nil"/>
            </w:tcBorders>
            <w:shd w:val="clear" w:color="auto" w:fill="FFFFFF"/>
            <w:vAlign w:val="center"/>
          </w:tcPr>
          <w:p w14:paraId="09977E8B" w14:textId="77777777" w:rsidR="00D27645" w:rsidRDefault="00D27645" w:rsidP="00BC2FC2">
            <w:pPr>
              <w:spacing w:before="120"/>
              <w:ind w:left="141" w:right="155"/>
              <w:jc w:val="both"/>
              <w:rPr>
                <w:rFonts w:ascii="Times New Roman" w:eastAsia="Times New Roman" w:hAnsi="Times New Roman" w:cs="Times New Roman"/>
                <w:b/>
                <w:bCs/>
                <w:sz w:val="26"/>
                <w:szCs w:val="26"/>
                <w:highlight w:val="white"/>
              </w:rPr>
            </w:pPr>
          </w:p>
        </w:tc>
        <w:tc>
          <w:tcPr>
            <w:tcW w:w="3389" w:type="dxa"/>
            <w:tcBorders>
              <w:top w:val="single" w:sz="4" w:space="0" w:color="000000"/>
              <w:left w:val="single" w:sz="4" w:space="0" w:color="000000"/>
              <w:bottom w:val="single" w:sz="4" w:space="0" w:color="000000"/>
              <w:right w:val="nil"/>
            </w:tcBorders>
            <w:shd w:val="clear" w:color="auto" w:fill="FFFFFF"/>
            <w:vAlign w:val="center"/>
          </w:tcPr>
          <w:p w14:paraId="13DE4283" w14:textId="77777777" w:rsidR="00D27645" w:rsidRPr="00BC2FC2" w:rsidRDefault="00574243" w:rsidP="00BC2FC2">
            <w:pPr>
              <w:spacing w:before="120"/>
              <w:ind w:left="129" w:right="180"/>
              <w:jc w:val="both"/>
              <w:rPr>
                <w:rFonts w:ascii="Times New Roman" w:eastAsia="Times New Roman" w:hAnsi="Times New Roman" w:cs="Times New Roman"/>
                <w:b/>
                <w:bCs/>
                <w:sz w:val="26"/>
                <w:szCs w:val="26"/>
                <w:highlight w:val="white"/>
              </w:rPr>
            </w:pPr>
            <w:r w:rsidRPr="00BC2FC2">
              <w:rPr>
                <w:rFonts w:ascii="Times New Roman" w:eastAsia="Times New Roman" w:hAnsi="Times New Roman" w:cs="Times New Roman"/>
                <w:b/>
                <w:bCs/>
                <w:sz w:val="26"/>
                <w:szCs w:val="26"/>
                <w:highlight w:val="white"/>
              </w:rPr>
              <w:t xml:space="preserve">Viện Hàn lâm Khoa học xã hội Việt Nam </w:t>
            </w:r>
          </w:p>
        </w:tc>
        <w:tc>
          <w:tcPr>
            <w:tcW w:w="3969" w:type="dxa"/>
            <w:tcBorders>
              <w:top w:val="single" w:sz="4" w:space="0" w:color="000000"/>
              <w:left w:val="single" w:sz="4" w:space="0" w:color="000000"/>
              <w:bottom w:val="single" w:sz="4" w:space="0" w:color="000000"/>
              <w:right w:val="nil"/>
            </w:tcBorders>
            <w:shd w:val="clear" w:color="auto" w:fill="FFFFFF"/>
            <w:vAlign w:val="center"/>
          </w:tcPr>
          <w:p w14:paraId="50AA4EEA" w14:textId="77777777" w:rsidR="00D27645" w:rsidRDefault="00574243" w:rsidP="00BC2FC2">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Đánh giá năng lực thực hiện của cơ quan được phân cấp (nhất là cấp tỉnh).</w:t>
            </w:r>
          </w:p>
          <w:p w14:paraId="30A2511C" w14:textId="77777777" w:rsidR="00D27645" w:rsidRDefault="00574243" w:rsidP="00BC2FC2">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Làm rõ cơ chế phối hợp giữa trung ương và địa phương để tránh chồng chéo.</w:t>
            </w:r>
          </w:p>
          <w:p w14:paraId="5E0E5A70" w14:textId="77777777" w:rsidR="00D27645" w:rsidRDefault="00574243" w:rsidP="00BC2FC2">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Xác định rõ trách nhiệm giải trình của từng cấp sau phân </w:t>
            </w:r>
            <w:r>
              <w:rPr>
                <w:rFonts w:ascii="Times New Roman" w:eastAsia="Times New Roman" w:hAnsi="Times New Roman" w:cs="Times New Roman"/>
                <w:sz w:val="26"/>
                <w:szCs w:val="26"/>
              </w:rPr>
              <w:t>quyền.</w:t>
            </w:r>
          </w:p>
        </w:tc>
        <w:tc>
          <w:tcPr>
            <w:tcW w:w="3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B06E86" w14:textId="77777777" w:rsidR="00D27645" w:rsidRDefault="00574243" w:rsidP="00BC2FC2">
            <w:pPr>
              <w:spacing w:before="120" w:after="120" w:line="276" w:lineRule="auto"/>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Nghiên cứu, rà soát trong quá trình xây dựng hồ sơ dự thảo Thông tư</w:t>
            </w:r>
          </w:p>
        </w:tc>
      </w:tr>
      <w:tr w:rsidR="00D27645" w14:paraId="2D1C512D" w14:textId="77777777" w:rsidTr="00BC2FC2">
        <w:tc>
          <w:tcPr>
            <w:tcW w:w="710" w:type="dxa"/>
            <w:tcBorders>
              <w:top w:val="single" w:sz="4" w:space="0" w:color="000000"/>
              <w:left w:val="single" w:sz="4" w:space="0" w:color="000000"/>
              <w:bottom w:val="single" w:sz="4" w:space="0" w:color="000000"/>
              <w:right w:val="nil"/>
            </w:tcBorders>
            <w:shd w:val="clear" w:color="auto" w:fill="FFFFFF"/>
          </w:tcPr>
          <w:p w14:paraId="1AD91DEF" w14:textId="47A8C9E5" w:rsidR="00D27645" w:rsidRPr="00BC2FC2" w:rsidRDefault="00D27645" w:rsidP="00C621F4">
            <w:pPr>
              <w:pStyle w:val="ListParagraph"/>
              <w:numPr>
                <w:ilvl w:val="6"/>
                <w:numId w:val="1"/>
              </w:numPr>
              <w:pBdr>
                <w:top w:val="nil"/>
                <w:left w:val="nil"/>
                <w:bottom w:val="nil"/>
                <w:right w:val="nil"/>
                <w:between w:val="nil"/>
              </w:pBdr>
              <w:spacing w:before="120"/>
              <w:ind w:left="279" w:firstLine="0"/>
              <w:jc w:val="both"/>
              <w:rPr>
                <w:rFonts w:ascii="Times New Roman" w:eastAsia="Times New Roman" w:hAnsi="Times New Roman" w:cs="Times New Roman"/>
                <w:b/>
                <w:bCs/>
                <w:color w:val="000000"/>
                <w:sz w:val="26"/>
                <w:szCs w:val="26"/>
              </w:rPr>
            </w:pPr>
          </w:p>
        </w:tc>
        <w:tc>
          <w:tcPr>
            <w:tcW w:w="3840" w:type="dxa"/>
            <w:tcBorders>
              <w:top w:val="single" w:sz="4" w:space="0" w:color="000000"/>
              <w:left w:val="single" w:sz="4" w:space="0" w:color="000000"/>
              <w:bottom w:val="single" w:sz="4" w:space="0" w:color="000000"/>
              <w:right w:val="nil"/>
            </w:tcBorders>
            <w:shd w:val="clear" w:color="auto" w:fill="FFFFFF"/>
            <w:vAlign w:val="center"/>
          </w:tcPr>
          <w:p w14:paraId="165E109A" w14:textId="77777777" w:rsidR="00D27645" w:rsidRDefault="00574243" w:rsidP="00BC2FC2">
            <w:pPr>
              <w:spacing w:before="120"/>
              <w:ind w:left="141" w:right="15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Về đánh giá tác động TTHC, tính chi phí tuân thủ</w:t>
            </w:r>
          </w:p>
        </w:tc>
        <w:tc>
          <w:tcPr>
            <w:tcW w:w="3389" w:type="dxa"/>
            <w:tcBorders>
              <w:top w:val="single" w:sz="4" w:space="0" w:color="000000"/>
              <w:left w:val="single" w:sz="4" w:space="0" w:color="000000"/>
              <w:bottom w:val="single" w:sz="4" w:space="0" w:color="000000"/>
              <w:right w:val="nil"/>
            </w:tcBorders>
            <w:shd w:val="clear" w:color="auto" w:fill="FFFFFF"/>
            <w:vAlign w:val="center"/>
          </w:tcPr>
          <w:p w14:paraId="31AF8EF5" w14:textId="77777777" w:rsidR="00D27645" w:rsidRPr="00BC2FC2" w:rsidRDefault="00574243" w:rsidP="00BC2FC2">
            <w:pPr>
              <w:spacing w:before="120"/>
              <w:ind w:left="129" w:right="180"/>
              <w:jc w:val="both"/>
              <w:rPr>
                <w:rFonts w:ascii="Times New Roman" w:eastAsia="Times New Roman" w:hAnsi="Times New Roman" w:cs="Times New Roman"/>
                <w:b/>
                <w:bCs/>
                <w:sz w:val="26"/>
                <w:szCs w:val="26"/>
                <w:highlight w:val="white"/>
              </w:rPr>
            </w:pPr>
            <w:r w:rsidRPr="00BC2FC2">
              <w:rPr>
                <w:rFonts w:ascii="Times New Roman" w:eastAsia="Times New Roman" w:hAnsi="Times New Roman" w:cs="Times New Roman"/>
                <w:b/>
                <w:bCs/>
                <w:sz w:val="26"/>
                <w:szCs w:val="26"/>
                <w:highlight w:val="white"/>
              </w:rPr>
              <w:t>Vụ Pháp chế</w:t>
            </w:r>
          </w:p>
        </w:tc>
        <w:tc>
          <w:tcPr>
            <w:tcW w:w="3969" w:type="dxa"/>
            <w:tcBorders>
              <w:top w:val="single" w:sz="4" w:space="0" w:color="000000"/>
              <w:left w:val="single" w:sz="4" w:space="0" w:color="000000"/>
              <w:bottom w:val="single" w:sz="4" w:space="0" w:color="000000"/>
              <w:right w:val="nil"/>
            </w:tcBorders>
            <w:shd w:val="clear" w:color="auto" w:fill="FFFFFF"/>
            <w:vAlign w:val="center"/>
          </w:tcPr>
          <w:p w14:paraId="370C0A85" w14:textId="77777777" w:rsidR="00D27645" w:rsidRDefault="00574243" w:rsidP="00BC2FC2">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Đề nghị lấy ý kiến cụ thể của Văn phòng Bộ (bộ phận kiểm soát thủ tục hành chính) về nội dung này. </w:t>
            </w:r>
          </w:p>
        </w:tc>
        <w:tc>
          <w:tcPr>
            <w:tcW w:w="3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3C29CB" w14:textId="5CDA52DB" w:rsidR="00D27645" w:rsidRPr="00E807AE" w:rsidRDefault="00574243" w:rsidP="00E807AE">
            <w:pPr>
              <w:spacing w:before="120"/>
              <w:ind w:left="142" w:right="142"/>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rPr>
              <w:t xml:space="preserve">Ngày 18/3/2026, </w:t>
            </w:r>
            <w:r>
              <w:rPr>
                <w:rFonts w:ascii="Times New Roman" w:eastAsia="Times New Roman" w:hAnsi="Times New Roman" w:cs="Times New Roman"/>
                <w:sz w:val="26"/>
                <w:szCs w:val="26"/>
              </w:rPr>
              <w:t>Cục Báo chí có Công văn số 432/BC-KTBC&amp;TTCS gửi Văn phòng Bộ đề nghị cho ý kiến đối với thủ tục hành chính tại dự thảo Thông tư quy định.</w:t>
            </w:r>
          </w:p>
        </w:tc>
      </w:tr>
      <w:tr w:rsidR="00D27645" w14:paraId="6B0C1640" w14:textId="77777777" w:rsidTr="00BC2FC2">
        <w:tc>
          <w:tcPr>
            <w:tcW w:w="710" w:type="dxa"/>
            <w:tcBorders>
              <w:top w:val="single" w:sz="4" w:space="0" w:color="000000"/>
              <w:left w:val="single" w:sz="4" w:space="0" w:color="000000"/>
              <w:bottom w:val="single" w:sz="4" w:space="0" w:color="000000"/>
              <w:right w:val="nil"/>
            </w:tcBorders>
            <w:shd w:val="clear" w:color="auto" w:fill="FFFFFF"/>
          </w:tcPr>
          <w:p w14:paraId="3262EB90" w14:textId="42C12603" w:rsidR="00D27645" w:rsidRPr="00BC2FC2" w:rsidRDefault="00D27645" w:rsidP="00C621F4">
            <w:pPr>
              <w:pStyle w:val="ListParagraph"/>
              <w:numPr>
                <w:ilvl w:val="6"/>
                <w:numId w:val="1"/>
              </w:numPr>
              <w:pBdr>
                <w:top w:val="nil"/>
                <w:left w:val="nil"/>
                <w:bottom w:val="nil"/>
                <w:right w:val="nil"/>
                <w:between w:val="nil"/>
              </w:pBdr>
              <w:spacing w:before="120"/>
              <w:ind w:left="279" w:firstLine="0"/>
              <w:jc w:val="both"/>
              <w:rPr>
                <w:rFonts w:ascii="Times New Roman" w:eastAsia="Times New Roman" w:hAnsi="Times New Roman" w:cs="Times New Roman"/>
                <w:b/>
                <w:bCs/>
                <w:color w:val="000000"/>
                <w:sz w:val="26"/>
                <w:szCs w:val="26"/>
              </w:rPr>
            </w:pPr>
          </w:p>
        </w:tc>
        <w:tc>
          <w:tcPr>
            <w:tcW w:w="3840" w:type="dxa"/>
            <w:tcBorders>
              <w:top w:val="single" w:sz="4" w:space="0" w:color="000000"/>
              <w:left w:val="single" w:sz="4" w:space="0" w:color="000000"/>
              <w:bottom w:val="single" w:sz="4" w:space="0" w:color="000000"/>
              <w:right w:val="nil"/>
            </w:tcBorders>
            <w:shd w:val="clear" w:color="auto" w:fill="FFFFFF"/>
            <w:vAlign w:val="center"/>
          </w:tcPr>
          <w:p w14:paraId="17F3C057" w14:textId="77777777" w:rsidR="00D27645" w:rsidRDefault="00D27645" w:rsidP="00BC2FC2">
            <w:pPr>
              <w:spacing w:before="120"/>
              <w:ind w:left="141" w:right="155"/>
              <w:jc w:val="both"/>
              <w:rPr>
                <w:rFonts w:ascii="Times New Roman" w:eastAsia="Times New Roman" w:hAnsi="Times New Roman" w:cs="Times New Roman"/>
                <w:b/>
                <w:bCs/>
                <w:sz w:val="26"/>
                <w:szCs w:val="26"/>
                <w:highlight w:val="white"/>
              </w:rPr>
            </w:pPr>
          </w:p>
        </w:tc>
        <w:tc>
          <w:tcPr>
            <w:tcW w:w="3389" w:type="dxa"/>
            <w:tcBorders>
              <w:top w:val="single" w:sz="4" w:space="0" w:color="000000"/>
              <w:left w:val="single" w:sz="4" w:space="0" w:color="000000"/>
              <w:bottom w:val="single" w:sz="4" w:space="0" w:color="000000"/>
              <w:right w:val="nil"/>
            </w:tcBorders>
            <w:shd w:val="clear" w:color="auto" w:fill="FFFFFF"/>
            <w:vAlign w:val="center"/>
          </w:tcPr>
          <w:p w14:paraId="7D2698F3" w14:textId="77777777" w:rsidR="00D27645" w:rsidRPr="00BC2FC2" w:rsidRDefault="00574243" w:rsidP="00BC2FC2">
            <w:pPr>
              <w:spacing w:before="120"/>
              <w:ind w:left="129" w:right="180"/>
              <w:jc w:val="both"/>
              <w:rPr>
                <w:rFonts w:ascii="Times New Roman" w:eastAsia="Times New Roman" w:hAnsi="Times New Roman" w:cs="Times New Roman"/>
                <w:b/>
                <w:bCs/>
                <w:sz w:val="26"/>
                <w:szCs w:val="26"/>
                <w:highlight w:val="white"/>
              </w:rPr>
            </w:pPr>
            <w:r w:rsidRPr="00BC2FC2">
              <w:rPr>
                <w:rFonts w:ascii="Times New Roman" w:eastAsia="Times New Roman" w:hAnsi="Times New Roman" w:cs="Times New Roman"/>
                <w:b/>
                <w:bCs/>
                <w:sz w:val="26"/>
                <w:szCs w:val="26"/>
                <w:highlight w:val="white"/>
              </w:rPr>
              <w:t xml:space="preserve">Viện Hàn lâm Khoa học xã hội Việt Nam </w:t>
            </w:r>
          </w:p>
        </w:tc>
        <w:tc>
          <w:tcPr>
            <w:tcW w:w="3969" w:type="dxa"/>
            <w:tcBorders>
              <w:top w:val="single" w:sz="4" w:space="0" w:color="000000"/>
              <w:left w:val="single" w:sz="4" w:space="0" w:color="000000"/>
              <w:bottom w:val="single" w:sz="4" w:space="0" w:color="000000"/>
              <w:right w:val="nil"/>
            </w:tcBorders>
            <w:shd w:val="clear" w:color="auto" w:fill="FFFFFF"/>
            <w:vAlign w:val="center"/>
          </w:tcPr>
          <w:p w14:paraId="4CC6B031" w14:textId="77777777" w:rsidR="00D27645" w:rsidRDefault="00574243" w:rsidP="00BC2FC2">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Đánh giá cụ thể tác động của việc cắt giảm, gộp thủ tục (ví dụ giảm bao </w:t>
            </w:r>
            <w:r>
              <w:rPr>
                <w:rFonts w:ascii="Times New Roman" w:eastAsia="Times New Roman" w:hAnsi="Times New Roman" w:cs="Times New Roman"/>
                <w:sz w:val="26"/>
                <w:szCs w:val="26"/>
              </w:rPr>
              <w:t>nhiêu thời gian, chi phí cho cơ quan, tổ chức).</w:t>
            </w:r>
          </w:p>
          <w:p w14:paraId="7D6222D6" w14:textId="77777777" w:rsidR="00D27645" w:rsidRDefault="00574243" w:rsidP="00BC2FC2">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So sánh trước và sau khi sửa đổi để làm rõ hiệu quả cải cách.</w:t>
            </w:r>
          </w:p>
          <w:p w14:paraId="38DF602E" w14:textId="77777777" w:rsidR="00D27645" w:rsidRDefault="00574243" w:rsidP="00BC2FC2">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Phân tích những điểm còn bất cập của thủ tục hiện hành làm cơ sở cho việc sửa đổi.</w:t>
            </w:r>
          </w:p>
          <w:p w14:paraId="6C79A90A" w14:textId="77777777" w:rsidR="00D27645" w:rsidRDefault="00574243" w:rsidP="00BC2FC2">
            <w:pPr>
              <w:spacing w:before="120"/>
              <w:ind w:left="142" w:right="142"/>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Bổ sung ước tính chi phí tuân thủ theo từng nhóm thủ tục.</w:t>
            </w:r>
          </w:p>
          <w:p w14:paraId="1256C6CB" w14:textId="77777777" w:rsidR="00D27645" w:rsidRDefault="00574243" w:rsidP="00BC2FC2">
            <w:pPr>
              <w:spacing w:before="120"/>
              <w:ind w:left="142" w:right="142"/>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Làm rõ các yếu tố cấu thành chi phí (thời gian, nhân lực, hồ sơ giấy tờ…)</w:t>
            </w:r>
          </w:p>
          <w:p w14:paraId="26150B6D" w14:textId="77777777" w:rsidR="00D27645" w:rsidRDefault="00574243" w:rsidP="00BC2FC2">
            <w:pPr>
              <w:spacing w:before="120"/>
              <w:ind w:left="142" w:right="142"/>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Tăng tính thuyết phục của ban đánh giá, đặc biệt phục vụ công tác thẩm định.</w:t>
            </w:r>
          </w:p>
        </w:tc>
        <w:tc>
          <w:tcPr>
            <w:tcW w:w="3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64187C" w14:textId="77777777" w:rsidR="00D27645" w:rsidRDefault="00574243" w:rsidP="00BC2FC2">
            <w:pPr>
              <w:spacing w:before="120" w:after="120" w:line="276" w:lineRule="auto"/>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Nghiên cứu, rà soát trong quá trình xây dựng hồ sơ dự thảo Thông tư</w:t>
            </w:r>
          </w:p>
        </w:tc>
      </w:tr>
      <w:tr w:rsidR="00D27645" w14:paraId="62DA7A11" w14:textId="77777777" w:rsidTr="00BC2FC2">
        <w:tc>
          <w:tcPr>
            <w:tcW w:w="710" w:type="dxa"/>
            <w:tcBorders>
              <w:top w:val="single" w:sz="4" w:space="0" w:color="000000"/>
              <w:left w:val="single" w:sz="4" w:space="0" w:color="000000"/>
              <w:bottom w:val="single" w:sz="4" w:space="0" w:color="000000"/>
              <w:right w:val="nil"/>
            </w:tcBorders>
            <w:shd w:val="clear" w:color="auto" w:fill="FFFFFF"/>
          </w:tcPr>
          <w:p w14:paraId="49BE80D9" w14:textId="013562B0" w:rsidR="00D27645" w:rsidRPr="00BC2FC2" w:rsidRDefault="00D27645" w:rsidP="00C621F4">
            <w:pPr>
              <w:pStyle w:val="ListParagraph"/>
              <w:numPr>
                <w:ilvl w:val="6"/>
                <w:numId w:val="1"/>
              </w:numPr>
              <w:pBdr>
                <w:top w:val="nil"/>
                <w:left w:val="nil"/>
                <w:bottom w:val="nil"/>
                <w:right w:val="nil"/>
                <w:between w:val="nil"/>
              </w:pBdr>
              <w:spacing w:before="120"/>
              <w:ind w:left="279" w:firstLine="0"/>
              <w:jc w:val="both"/>
              <w:rPr>
                <w:rFonts w:ascii="Times New Roman" w:eastAsia="Times New Roman" w:hAnsi="Times New Roman" w:cs="Times New Roman"/>
                <w:b/>
                <w:bCs/>
                <w:color w:val="000000"/>
                <w:sz w:val="26"/>
                <w:szCs w:val="26"/>
              </w:rPr>
            </w:pPr>
          </w:p>
        </w:tc>
        <w:tc>
          <w:tcPr>
            <w:tcW w:w="3840" w:type="dxa"/>
            <w:tcBorders>
              <w:top w:val="single" w:sz="4" w:space="0" w:color="000000"/>
              <w:left w:val="single" w:sz="4" w:space="0" w:color="000000"/>
              <w:bottom w:val="single" w:sz="4" w:space="0" w:color="000000"/>
              <w:right w:val="nil"/>
            </w:tcBorders>
            <w:shd w:val="clear" w:color="auto" w:fill="FFFFFF"/>
            <w:vAlign w:val="center"/>
          </w:tcPr>
          <w:p w14:paraId="2C61D861" w14:textId="77777777" w:rsidR="00D27645" w:rsidRDefault="00574243" w:rsidP="00BC2FC2">
            <w:pPr>
              <w:spacing w:before="120"/>
              <w:ind w:left="141" w:right="155"/>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Về tính minh bạch và thuận lợi</w:t>
            </w:r>
            <w:r>
              <w:rPr>
                <w:rFonts w:ascii="Times New Roman" w:eastAsia="Times New Roman" w:hAnsi="Times New Roman" w:cs="Times New Roman"/>
                <w:b/>
                <w:bCs/>
                <w:sz w:val="26"/>
                <w:szCs w:val="26"/>
              </w:rPr>
              <w:t xml:space="preserve"> cho người thực hiện</w:t>
            </w:r>
          </w:p>
        </w:tc>
        <w:tc>
          <w:tcPr>
            <w:tcW w:w="3389" w:type="dxa"/>
            <w:tcBorders>
              <w:top w:val="single" w:sz="4" w:space="0" w:color="000000"/>
              <w:left w:val="single" w:sz="4" w:space="0" w:color="000000"/>
              <w:bottom w:val="single" w:sz="4" w:space="0" w:color="000000"/>
              <w:right w:val="nil"/>
            </w:tcBorders>
            <w:shd w:val="clear" w:color="auto" w:fill="FFFFFF"/>
            <w:vAlign w:val="center"/>
          </w:tcPr>
          <w:p w14:paraId="40B6C905" w14:textId="77777777" w:rsidR="00D27645" w:rsidRPr="00BC2FC2" w:rsidRDefault="00574243" w:rsidP="00BC2FC2">
            <w:pPr>
              <w:spacing w:before="120"/>
              <w:ind w:left="129" w:right="180"/>
              <w:jc w:val="both"/>
              <w:rPr>
                <w:rFonts w:ascii="Times New Roman" w:eastAsia="Times New Roman" w:hAnsi="Times New Roman" w:cs="Times New Roman"/>
                <w:b/>
                <w:bCs/>
                <w:sz w:val="26"/>
                <w:szCs w:val="26"/>
                <w:highlight w:val="white"/>
              </w:rPr>
            </w:pPr>
            <w:r w:rsidRPr="00BC2FC2">
              <w:rPr>
                <w:rFonts w:ascii="Times New Roman" w:eastAsia="Times New Roman" w:hAnsi="Times New Roman" w:cs="Times New Roman"/>
                <w:b/>
                <w:bCs/>
                <w:sz w:val="26"/>
                <w:szCs w:val="26"/>
                <w:highlight w:val="white"/>
              </w:rPr>
              <w:t xml:space="preserve">Viện Hàn lâm Khoa học xã hội Việt Nam </w:t>
            </w:r>
          </w:p>
        </w:tc>
        <w:tc>
          <w:tcPr>
            <w:tcW w:w="3969" w:type="dxa"/>
            <w:tcBorders>
              <w:top w:val="single" w:sz="4" w:space="0" w:color="000000"/>
              <w:left w:val="single" w:sz="4" w:space="0" w:color="000000"/>
              <w:bottom w:val="single" w:sz="4" w:space="0" w:color="000000"/>
              <w:right w:val="nil"/>
            </w:tcBorders>
            <w:shd w:val="clear" w:color="auto" w:fill="FFFFFF"/>
            <w:vAlign w:val="center"/>
          </w:tcPr>
          <w:p w14:paraId="3F4A9F1B" w14:textId="77777777" w:rsidR="00D27645" w:rsidRDefault="00574243" w:rsidP="00E807AE">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Phân tích mức độ đơn giản, dễ hiểu của quy trình thủ tục.</w:t>
            </w:r>
          </w:p>
          <w:p w14:paraId="2CC6A3EE" w14:textId="77777777" w:rsidR="00D27645" w:rsidRDefault="00574243" w:rsidP="00E807AE">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Đánh giá khả năng thực hiện thủ tục trên môi trường điện tử, dịch vụ công trực tuyến.</w:t>
            </w:r>
          </w:p>
          <w:p w14:paraId="5B8BA21F" w14:textId="77777777" w:rsidR="00D27645" w:rsidRDefault="00574243" w:rsidP="00E807AE">
            <w:pPr>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highlight w:val="white"/>
              </w:rPr>
              <w:t>- Đề xuất các giải pháp cải thiện trải nghiệm củ</w:t>
            </w:r>
            <w:r>
              <w:rPr>
                <w:rFonts w:ascii="Times New Roman" w:eastAsia="Times New Roman" w:hAnsi="Times New Roman" w:cs="Times New Roman"/>
                <w:sz w:val="26"/>
                <w:szCs w:val="26"/>
                <w:highlight w:val="white"/>
              </w:rPr>
              <w:t xml:space="preserve">a tổ chức, doanh nghiệp khi thực hiện thủ tục. </w:t>
            </w:r>
          </w:p>
        </w:tc>
        <w:tc>
          <w:tcPr>
            <w:tcW w:w="3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D7761A" w14:textId="77777777" w:rsidR="00D27645" w:rsidRDefault="00574243" w:rsidP="00BC2FC2">
            <w:pPr>
              <w:spacing w:before="120" w:after="120" w:line="276" w:lineRule="auto"/>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Nghiên cứu, rà soát trong quá trình xây dựng hồ sơ dự thảo Thông tư</w:t>
            </w:r>
          </w:p>
        </w:tc>
      </w:tr>
      <w:tr w:rsidR="00D27645" w14:paraId="79C1F8E7" w14:textId="77777777" w:rsidTr="00BC2FC2">
        <w:tc>
          <w:tcPr>
            <w:tcW w:w="710" w:type="dxa"/>
            <w:tcBorders>
              <w:top w:val="single" w:sz="4" w:space="0" w:color="000000"/>
              <w:left w:val="single" w:sz="4" w:space="0" w:color="000000"/>
              <w:bottom w:val="single" w:sz="4" w:space="0" w:color="000000"/>
              <w:right w:val="nil"/>
            </w:tcBorders>
            <w:shd w:val="clear" w:color="auto" w:fill="FFFFFF"/>
          </w:tcPr>
          <w:p w14:paraId="7289C7F9" w14:textId="32AD7170" w:rsidR="00D27645" w:rsidRPr="00BC2FC2" w:rsidRDefault="00D27645" w:rsidP="00C621F4">
            <w:pPr>
              <w:pStyle w:val="ListParagraph"/>
              <w:numPr>
                <w:ilvl w:val="6"/>
                <w:numId w:val="1"/>
              </w:numPr>
              <w:pBdr>
                <w:top w:val="nil"/>
                <w:left w:val="nil"/>
                <w:bottom w:val="nil"/>
                <w:right w:val="nil"/>
                <w:between w:val="nil"/>
              </w:pBdr>
              <w:spacing w:before="120"/>
              <w:ind w:left="279" w:firstLine="0"/>
              <w:jc w:val="both"/>
              <w:rPr>
                <w:rFonts w:ascii="Times New Roman" w:eastAsia="Times New Roman" w:hAnsi="Times New Roman" w:cs="Times New Roman"/>
                <w:b/>
                <w:bCs/>
                <w:color w:val="000000"/>
                <w:sz w:val="26"/>
                <w:szCs w:val="26"/>
              </w:rPr>
            </w:pPr>
          </w:p>
        </w:tc>
        <w:tc>
          <w:tcPr>
            <w:tcW w:w="3840" w:type="dxa"/>
            <w:tcBorders>
              <w:top w:val="single" w:sz="4" w:space="0" w:color="000000"/>
              <w:left w:val="single" w:sz="4" w:space="0" w:color="000000"/>
              <w:bottom w:val="single" w:sz="4" w:space="0" w:color="000000"/>
              <w:right w:val="nil"/>
            </w:tcBorders>
            <w:shd w:val="clear" w:color="auto" w:fill="FFFFFF"/>
            <w:vAlign w:val="center"/>
          </w:tcPr>
          <w:p w14:paraId="2AC98795" w14:textId="77777777" w:rsidR="00D27645" w:rsidRDefault="00574243" w:rsidP="00BC2FC2">
            <w:pPr>
              <w:spacing w:before="120"/>
              <w:ind w:left="141" w:right="155"/>
              <w:jc w:val="both"/>
              <w:rPr>
                <w:rFonts w:ascii="Times New Roman" w:eastAsia="Times New Roman" w:hAnsi="Times New Roman" w:cs="Times New Roman"/>
                <w:b/>
                <w:bCs/>
                <w:sz w:val="26"/>
                <w:szCs w:val="26"/>
                <w:highlight w:val="white"/>
              </w:rPr>
            </w:pPr>
            <w:r>
              <w:rPr>
                <w:rFonts w:ascii="Times New Roman" w:eastAsia="Times New Roman" w:hAnsi="Times New Roman" w:cs="Times New Roman"/>
                <w:b/>
                <w:bCs/>
                <w:sz w:val="26"/>
                <w:szCs w:val="26"/>
                <w:highlight w:val="white"/>
              </w:rPr>
              <w:t>Về tính đồng bộ với các văn bản pháp luật liên quan</w:t>
            </w:r>
          </w:p>
        </w:tc>
        <w:tc>
          <w:tcPr>
            <w:tcW w:w="3389" w:type="dxa"/>
            <w:tcBorders>
              <w:top w:val="single" w:sz="4" w:space="0" w:color="000000"/>
              <w:left w:val="single" w:sz="4" w:space="0" w:color="000000"/>
              <w:bottom w:val="single" w:sz="4" w:space="0" w:color="000000"/>
              <w:right w:val="nil"/>
            </w:tcBorders>
            <w:shd w:val="clear" w:color="auto" w:fill="FFFFFF"/>
            <w:vAlign w:val="center"/>
          </w:tcPr>
          <w:p w14:paraId="106316CE" w14:textId="77777777" w:rsidR="00D27645" w:rsidRPr="00BC2FC2" w:rsidRDefault="00574243" w:rsidP="00BC2FC2">
            <w:pPr>
              <w:spacing w:before="120"/>
              <w:ind w:left="129" w:right="180"/>
              <w:jc w:val="both"/>
              <w:rPr>
                <w:rFonts w:ascii="Times New Roman" w:eastAsia="Times New Roman" w:hAnsi="Times New Roman" w:cs="Times New Roman"/>
                <w:b/>
                <w:bCs/>
                <w:sz w:val="26"/>
                <w:szCs w:val="26"/>
                <w:highlight w:val="white"/>
              </w:rPr>
            </w:pPr>
            <w:r w:rsidRPr="00BC2FC2">
              <w:rPr>
                <w:rFonts w:ascii="Times New Roman" w:eastAsia="Times New Roman" w:hAnsi="Times New Roman" w:cs="Times New Roman"/>
                <w:b/>
                <w:bCs/>
                <w:sz w:val="26"/>
                <w:szCs w:val="26"/>
                <w:highlight w:val="white"/>
              </w:rPr>
              <w:t xml:space="preserve">Viện Hàn lâm Khoa học xã hội Việt Nam </w:t>
            </w:r>
          </w:p>
        </w:tc>
        <w:tc>
          <w:tcPr>
            <w:tcW w:w="3969" w:type="dxa"/>
            <w:tcBorders>
              <w:top w:val="single" w:sz="4" w:space="0" w:color="000000"/>
              <w:left w:val="single" w:sz="4" w:space="0" w:color="000000"/>
              <w:bottom w:val="single" w:sz="4" w:space="0" w:color="000000"/>
              <w:right w:val="nil"/>
            </w:tcBorders>
            <w:shd w:val="clear" w:color="auto" w:fill="FFFFFF"/>
            <w:vAlign w:val="center"/>
          </w:tcPr>
          <w:p w14:paraId="446E8EBD" w14:textId="77777777" w:rsidR="00D27645" w:rsidRDefault="00574243" w:rsidP="00E807A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Rà soát, cập nhật đầy đủ các văn bản làm căn </w:t>
            </w:r>
            <w:r>
              <w:rPr>
                <w:rFonts w:ascii="Times New Roman" w:eastAsia="Times New Roman" w:hAnsi="Times New Roman" w:cs="Times New Roman"/>
                <w:sz w:val="26"/>
                <w:szCs w:val="26"/>
              </w:rPr>
              <w:t>cứ.</w:t>
            </w:r>
          </w:p>
          <w:p w14:paraId="6066C173" w14:textId="77777777" w:rsidR="00D27645" w:rsidRDefault="00574243" w:rsidP="00E807A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Đánh giá mức độ thống nhất giữa dự thảo Thông tư với các quy định hiện hành để tránh xung đột pháp lý.</w:t>
            </w:r>
          </w:p>
        </w:tc>
        <w:tc>
          <w:tcPr>
            <w:tcW w:w="3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183BFB" w14:textId="1A1097DD" w:rsidR="00D27645" w:rsidRDefault="00574243" w:rsidP="00BC2FC2">
            <w:pPr>
              <w:spacing w:before="120" w:after="120" w:line="276" w:lineRule="auto"/>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Nghiên cứu</w:t>
            </w:r>
            <w:r w:rsidR="00E807AE">
              <w:rPr>
                <w:rFonts w:ascii="Times New Roman" w:eastAsia="Times New Roman" w:hAnsi="Times New Roman" w:cs="Times New Roman"/>
                <w:sz w:val="26"/>
                <w:szCs w:val="26"/>
                <w:lang w:val="en-US"/>
              </w:rPr>
              <w:t xml:space="preserve">, rà soát </w:t>
            </w:r>
            <w:r>
              <w:rPr>
                <w:rFonts w:ascii="Times New Roman" w:eastAsia="Times New Roman" w:hAnsi="Times New Roman" w:cs="Times New Roman"/>
                <w:sz w:val="26"/>
                <w:szCs w:val="26"/>
              </w:rPr>
              <w:t>trong quá trình xây dựng hồ sơ dự thảo Thông tư</w:t>
            </w:r>
          </w:p>
        </w:tc>
      </w:tr>
      <w:tr w:rsidR="00D27645" w14:paraId="3EC3338F" w14:textId="77777777" w:rsidTr="00BC2FC2">
        <w:tc>
          <w:tcPr>
            <w:tcW w:w="710" w:type="dxa"/>
            <w:tcBorders>
              <w:top w:val="single" w:sz="4" w:space="0" w:color="000000"/>
              <w:left w:val="single" w:sz="4" w:space="0" w:color="000000"/>
              <w:bottom w:val="single" w:sz="4" w:space="0" w:color="000000"/>
              <w:right w:val="nil"/>
            </w:tcBorders>
            <w:shd w:val="clear" w:color="auto" w:fill="FFFFFF"/>
          </w:tcPr>
          <w:p w14:paraId="2176A543" w14:textId="2B3558DA" w:rsidR="00D27645" w:rsidRPr="00BC2FC2" w:rsidRDefault="00D27645" w:rsidP="00C621F4">
            <w:pPr>
              <w:pStyle w:val="ListParagraph"/>
              <w:numPr>
                <w:ilvl w:val="6"/>
                <w:numId w:val="1"/>
              </w:numPr>
              <w:pBdr>
                <w:top w:val="nil"/>
                <w:left w:val="nil"/>
                <w:bottom w:val="nil"/>
                <w:right w:val="nil"/>
                <w:between w:val="nil"/>
              </w:pBdr>
              <w:spacing w:before="120"/>
              <w:ind w:left="279" w:firstLine="0"/>
              <w:jc w:val="both"/>
              <w:rPr>
                <w:rFonts w:ascii="Times New Roman" w:eastAsia="Times New Roman" w:hAnsi="Times New Roman" w:cs="Times New Roman"/>
                <w:b/>
                <w:bCs/>
                <w:color w:val="000000"/>
                <w:sz w:val="26"/>
                <w:szCs w:val="26"/>
              </w:rPr>
            </w:pPr>
          </w:p>
        </w:tc>
        <w:tc>
          <w:tcPr>
            <w:tcW w:w="3840" w:type="dxa"/>
            <w:tcBorders>
              <w:top w:val="single" w:sz="4" w:space="0" w:color="000000"/>
              <w:left w:val="single" w:sz="4" w:space="0" w:color="000000"/>
              <w:bottom w:val="single" w:sz="4" w:space="0" w:color="000000"/>
              <w:right w:val="nil"/>
            </w:tcBorders>
            <w:shd w:val="clear" w:color="auto" w:fill="FFFFFF"/>
            <w:vAlign w:val="center"/>
          </w:tcPr>
          <w:p w14:paraId="5FAED22E" w14:textId="77777777" w:rsidR="00D27645" w:rsidRDefault="00574243" w:rsidP="00BC2FC2">
            <w:pPr>
              <w:spacing w:before="120"/>
              <w:ind w:left="141" w:right="155"/>
              <w:jc w:val="both"/>
              <w:rPr>
                <w:rFonts w:ascii="Times New Roman" w:eastAsia="Times New Roman" w:hAnsi="Times New Roman" w:cs="Times New Roman"/>
                <w:b/>
                <w:bCs/>
                <w:sz w:val="26"/>
                <w:szCs w:val="26"/>
                <w:highlight w:val="white"/>
              </w:rPr>
            </w:pPr>
            <w:r>
              <w:rPr>
                <w:rFonts w:ascii="Times New Roman" w:eastAsia="Times New Roman" w:hAnsi="Times New Roman" w:cs="Times New Roman"/>
                <w:b/>
                <w:bCs/>
                <w:sz w:val="26"/>
                <w:szCs w:val="26"/>
                <w:highlight w:val="white"/>
              </w:rPr>
              <w:t>Về hình thức và cấu trúc trình bày</w:t>
            </w:r>
          </w:p>
        </w:tc>
        <w:tc>
          <w:tcPr>
            <w:tcW w:w="3389" w:type="dxa"/>
            <w:tcBorders>
              <w:top w:val="single" w:sz="4" w:space="0" w:color="000000"/>
              <w:left w:val="single" w:sz="4" w:space="0" w:color="000000"/>
              <w:bottom w:val="single" w:sz="4" w:space="0" w:color="000000"/>
              <w:right w:val="nil"/>
            </w:tcBorders>
            <w:shd w:val="clear" w:color="auto" w:fill="FFFFFF"/>
            <w:vAlign w:val="center"/>
          </w:tcPr>
          <w:p w14:paraId="50C21C8E" w14:textId="77777777" w:rsidR="00D27645" w:rsidRPr="00BC2FC2" w:rsidRDefault="00574243" w:rsidP="00BC2FC2">
            <w:pPr>
              <w:spacing w:before="120"/>
              <w:ind w:left="129" w:right="180"/>
              <w:jc w:val="both"/>
              <w:rPr>
                <w:rFonts w:ascii="Times New Roman" w:eastAsia="Times New Roman" w:hAnsi="Times New Roman" w:cs="Times New Roman"/>
                <w:b/>
                <w:bCs/>
                <w:sz w:val="26"/>
                <w:szCs w:val="26"/>
                <w:highlight w:val="white"/>
              </w:rPr>
            </w:pPr>
            <w:r w:rsidRPr="00BC2FC2">
              <w:rPr>
                <w:rFonts w:ascii="Times New Roman" w:eastAsia="Times New Roman" w:hAnsi="Times New Roman" w:cs="Times New Roman"/>
                <w:b/>
                <w:bCs/>
                <w:sz w:val="26"/>
                <w:szCs w:val="26"/>
                <w:highlight w:val="white"/>
              </w:rPr>
              <w:t xml:space="preserve">Viện Hàn lâm Khoa học xã hội Việt Nam </w:t>
            </w:r>
          </w:p>
        </w:tc>
        <w:tc>
          <w:tcPr>
            <w:tcW w:w="3969" w:type="dxa"/>
            <w:tcBorders>
              <w:top w:val="single" w:sz="4" w:space="0" w:color="000000"/>
              <w:left w:val="single" w:sz="4" w:space="0" w:color="000000"/>
              <w:bottom w:val="single" w:sz="4" w:space="0" w:color="000000"/>
              <w:right w:val="nil"/>
            </w:tcBorders>
            <w:shd w:val="clear" w:color="auto" w:fill="FFFFFF"/>
            <w:vAlign w:val="center"/>
          </w:tcPr>
          <w:p w14:paraId="41CE585D" w14:textId="77777777" w:rsidR="00D27645" w:rsidRDefault="00574243" w:rsidP="00E807A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Bổ sung phần nhận xét chung và kết luận đánh giá</w:t>
            </w:r>
          </w:p>
          <w:p w14:paraId="2420CD64" w14:textId="77777777" w:rsidR="00D27645" w:rsidRDefault="00574243" w:rsidP="00E807A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Tăng tính logic giữa các phần (bối cảnh - mục tiêu - kết quả - tác động).</w:t>
            </w:r>
          </w:p>
          <w:p w14:paraId="1974347F" w14:textId="77777777" w:rsidR="00D27645" w:rsidRDefault="00574243" w:rsidP="00E807A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Hạn chế liệt kê thuần túy, tăng cường nội dung phân tích, nhận định.</w:t>
            </w:r>
          </w:p>
        </w:tc>
        <w:tc>
          <w:tcPr>
            <w:tcW w:w="3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0EA456" w14:textId="77777777" w:rsidR="00D27645" w:rsidRDefault="00574243" w:rsidP="00BC2FC2">
            <w:pPr>
              <w:spacing w:before="120" w:after="120" w:line="276" w:lineRule="auto"/>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Nghiên cứu, rà soát trong quá trình xây dựng hồ sơ dự thảo T</w:t>
            </w:r>
            <w:r>
              <w:rPr>
                <w:rFonts w:ascii="Times New Roman" w:eastAsia="Times New Roman" w:hAnsi="Times New Roman" w:cs="Times New Roman"/>
                <w:sz w:val="26"/>
                <w:szCs w:val="26"/>
              </w:rPr>
              <w:t>hông tư</w:t>
            </w:r>
          </w:p>
        </w:tc>
      </w:tr>
      <w:tr w:rsidR="00D27645" w14:paraId="494D1A39" w14:textId="77777777" w:rsidTr="00BC2FC2">
        <w:tc>
          <w:tcPr>
            <w:tcW w:w="710" w:type="dxa"/>
            <w:tcBorders>
              <w:top w:val="single" w:sz="4" w:space="0" w:color="000000"/>
              <w:left w:val="single" w:sz="4" w:space="0" w:color="000000"/>
              <w:bottom w:val="nil"/>
              <w:right w:val="nil"/>
            </w:tcBorders>
            <w:shd w:val="clear" w:color="auto" w:fill="FFFFFF"/>
          </w:tcPr>
          <w:p w14:paraId="619DD741" w14:textId="31BE68E3" w:rsidR="00D27645" w:rsidRPr="00BC2FC2" w:rsidRDefault="00D27645" w:rsidP="00C621F4">
            <w:pPr>
              <w:pStyle w:val="ListParagraph"/>
              <w:numPr>
                <w:ilvl w:val="6"/>
                <w:numId w:val="1"/>
              </w:numPr>
              <w:pBdr>
                <w:top w:val="nil"/>
                <w:left w:val="nil"/>
                <w:bottom w:val="nil"/>
                <w:right w:val="nil"/>
                <w:between w:val="nil"/>
              </w:pBdr>
              <w:spacing w:before="120"/>
              <w:ind w:left="279" w:firstLine="0"/>
              <w:jc w:val="both"/>
              <w:rPr>
                <w:rFonts w:ascii="Times New Roman" w:eastAsia="Times New Roman" w:hAnsi="Times New Roman" w:cs="Times New Roman"/>
                <w:b/>
                <w:bCs/>
                <w:color w:val="000000"/>
                <w:sz w:val="26"/>
                <w:szCs w:val="26"/>
              </w:rPr>
            </w:pPr>
          </w:p>
        </w:tc>
        <w:tc>
          <w:tcPr>
            <w:tcW w:w="3840" w:type="dxa"/>
            <w:tcBorders>
              <w:top w:val="single" w:sz="4" w:space="0" w:color="000000"/>
              <w:left w:val="single" w:sz="4" w:space="0" w:color="000000"/>
              <w:bottom w:val="nil"/>
              <w:right w:val="nil"/>
            </w:tcBorders>
            <w:shd w:val="clear" w:color="auto" w:fill="FFFFFF"/>
            <w:vAlign w:val="center"/>
          </w:tcPr>
          <w:p w14:paraId="7F57BE70" w14:textId="77777777" w:rsidR="00D27645" w:rsidRDefault="00574243" w:rsidP="00BC2FC2">
            <w:pPr>
              <w:spacing w:before="120"/>
              <w:ind w:left="141" w:right="155"/>
              <w:jc w:val="both"/>
              <w:rPr>
                <w:rFonts w:ascii="Times New Roman" w:eastAsia="Times New Roman" w:hAnsi="Times New Roman" w:cs="Times New Roman"/>
                <w:b/>
                <w:bCs/>
                <w:sz w:val="26"/>
                <w:szCs w:val="26"/>
                <w:highlight w:val="white"/>
              </w:rPr>
            </w:pPr>
            <w:r>
              <w:rPr>
                <w:rFonts w:ascii="Times New Roman" w:eastAsia="Times New Roman" w:hAnsi="Times New Roman" w:cs="Times New Roman"/>
                <w:b/>
                <w:bCs/>
                <w:sz w:val="26"/>
                <w:szCs w:val="26"/>
                <w:highlight w:val="white"/>
              </w:rPr>
              <w:t>Đối với Bảng so sánh Thông tư</w:t>
            </w:r>
          </w:p>
        </w:tc>
        <w:tc>
          <w:tcPr>
            <w:tcW w:w="3389" w:type="dxa"/>
            <w:tcBorders>
              <w:top w:val="single" w:sz="4" w:space="0" w:color="000000"/>
              <w:left w:val="single" w:sz="4" w:space="0" w:color="000000"/>
              <w:bottom w:val="nil"/>
              <w:right w:val="nil"/>
            </w:tcBorders>
            <w:shd w:val="clear" w:color="auto" w:fill="FFFFFF"/>
            <w:vAlign w:val="center"/>
          </w:tcPr>
          <w:p w14:paraId="6431C91E" w14:textId="77777777" w:rsidR="00D27645" w:rsidRPr="00BC2FC2" w:rsidRDefault="00574243" w:rsidP="00BC2FC2">
            <w:pPr>
              <w:spacing w:before="120"/>
              <w:ind w:left="129" w:right="180"/>
              <w:jc w:val="both"/>
              <w:rPr>
                <w:rFonts w:ascii="Times New Roman" w:eastAsia="Times New Roman" w:hAnsi="Times New Roman" w:cs="Times New Roman"/>
                <w:b/>
                <w:bCs/>
                <w:sz w:val="26"/>
                <w:szCs w:val="26"/>
                <w:highlight w:val="white"/>
              </w:rPr>
            </w:pPr>
            <w:r w:rsidRPr="00BC2FC2">
              <w:rPr>
                <w:rFonts w:ascii="Times New Roman" w:eastAsia="Times New Roman" w:hAnsi="Times New Roman" w:cs="Times New Roman"/>
                <w:b/>
                <w:bCs/>
                <w:sz w:val="26"/>
                <w:szCs w:val="26"/>
                <w:highlight w:val="white"/>
              </w:rPr>
              <w:t>Văn phòng Bộ</w:t>
            </w:r>
          </w:p>
        </w:tc>
        <w:tc>
          <w:tcPr>
            <w:tcW w:w="3969" w:type="dxa"/>
            <w:tcBorders>
              <w:top w:val="single" w:sz="4" w:space="0" w:color="000000"/>
              <w:left w:val="single" w:sz="4" w:space="0" w:color="000000"/>
              <w:bottom w:val="nil"/>
              <w:right w:val="nil"/>
            </w:tcBorders>
            <w:shd w:val="clear" w:color="auto" w:fill="FFFFFF"/>
            <w:vAlign w:val="center"/>
          </w:tcPr>
          <w:p w14:paraId="64FD7C9B" w14:textId="77777777" w:rsidR="00D27645" w:rsidRDefault="00574243" w:rsidP="00E807A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Đề nghị cơ quan soạn thảo nghiên cứu, rà soát, bổ sung nội dung thuyết minh đối với các quy định sửa đổi, bổ sung; làm rõ căn cứ, lý do điều chỉnh và tác động của từng nội dung mới so với quy định hiện hành, nhằm bảo đảm tính minh bạch, thuận lợi cho công </w:t>
            </w:r>
            <w:r>
              <w:rPr>
                <w:rFonts w:ascii="Times New Roman" w:eastAsia="Times New Roman" w:hAnsi="Times New Roman" w:cs="Times New Roman"/>
                <w:sz w:val="26"/>
                <w:szCs w:val="26"/>
              </w:rPr>
              <w:t xml:space="preserve">tác kiểm tra, đối chiếu và hoàn thiện dự thảo Thông tư. </w:t>
            </w:r>
          </w:p>
        </w:tc>
        <w:tc>
          <w:tcPr>
            <w:tcW w:w="3260" w:type="dxa"/>
            <w:tcBorders>
              <w:top w:val="single" w:sz="4" w:space="0" w:color="000000"/>
              <w:left w:val="single" w:sz="4" w:space="0" w:color="000000"/>
              <w:bottom w:val="nil"/>
              <w:right w:val="single" w:sz="4" w:space="0" w:color="000000"/>
            </w:tcBorders>
            <w:shd w:val="clear" w:color="auto" w:fill="FFFFFF"/>
            <w:vAlign w:val="center"/>
          </w:tcPr>
          <w:p w14:paraId="6BA2380C" w14:textId="77777777" w:rsidR="00D27645" w:rsidRDefault="00574243" w:rsidP="00BC2FC2">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Nghiên cứu, rà soát trong quá trình xây dựng hồ sơ dự thảo Thông tư</w:t>
            </w:r>
          </w:p>
        </w:tc>
      </w:tr>
      <w:tr w:rsidR="00D27645" w14:paraId="1E5DB1CB" w14:textId="77777777" w:rsidTr="00E807AE">
        <w:tc>
          <w:tcPr>
            <w:tcW w:w="710" w:type="dxa"/>
            <w:tcBorders>
              <w:top w:val="single" w:sz="4" w:space="0" w:color="000000"/>
              <w:left w:val="single" w:sz="4" w:space="0" w:color="000000"/>
              <w:bottom w:val="nil"/>
              <w:right w:val="nil"/>
            </w:tcBorders>
            <w:shd w:val="clear" w:color="auto" w:fill="FFFFFF"/>
          </w:tcPr>
          <w:p w14:paraId="2DF3CBE8" w14:textId="2B61C413" w:rsidR="00D27645" w:rsidRPr="00BC2FC2" w:rsidRDefault="00D27645" w:rsidP="00C621F4">
            <w:pPr>
              <w:pStyle w:val="ListParagraph"/>
              <w:numPr>
                <w:ilvl w:val="6"/>
                <w:numId w:val="1"/>
              </w:numPr>
              <w:pBdr>
                <w:top w:val="nil"/>
                <w:left w:val="nil"/>
                <w:bottom w:val="nil"/>
                <w:right w:val="nil"/>
                <w:between w:val="nil"/>
              </w:pBdr>
              <w:spacing w:before="120"/>
              <w:ind w:left="279" w:firstLine="0"/>
              <w:jc w:val="both"/>
              <w:rPr>
                <w:rFonts w:ascii="Times New Roman" w:eastAsia="Times New Roman" w:hAnsi="Times New Roman" w:cs="Times New Roman"/>
                <w:b/>
                <w:bCs/>
                <w:color w:val="000000"/>
                <w:sz w:val="26"/>
                <w:szCs w:val="26"/>
              </w:rPr>
            </w:pPr>
          </w:p>
        </w:tc>
        <w:tc>
          <w:tcPr>
            <w:tcW w:w="3840" w:type="dxa"/>
            <w:tcBorders>
              <w:top w:val="single" w:sz="4" w:space="0" w:color="000000"/>
              <w:left w:val="single" w:sz="4" w:space="0" w:color="000000"/>
              <w:bottom w:val="single" w:sz="4" w:space="0" w:color="auto"/>
              <w:right w:val="nil"/>
            </w:tcBorders>
            <w:shd w:val="clear" w:color="auto" w:fill="FFFFFF"/>
            <w:vAlign w:val="center"/>
          </w:tcPr>
          <w:p w14:paraId="7CE25CE4" w14:textId="77777777" w:rsidR="00D27645" w:rsidRDefault="00D27645" w:rsidP="00BC2FC2">
            <w:pPr>
              <w:spacing w:before="120"/>
              <w:ind w:left="141" w:right="155"/>
              <w:jc w:val="both"/>
              <w:rPr>
                <w:rFonts w:ascii="Times New Roman" w:eastAsia="Times New Roman" w:hAnsi="Times New Roman" w:cs="Times New Roman"/>
                <w:b/>
                <w:bCs/>
                <w:sz w:val="26"/>
                <w:szCs w:val="26"/>
                <w:highlight w:val="white"/>
              </w:rPr>
            </w:pPr>
          </w:p>
        </w:tc>
        <w:tc>
          <w:tcPr>
            <w:tcW w:w="3389" w:type="dxa"/>
            <w:tcBorders>
              <w:top w:val="single" w:sz="4" w:space="0" w:color="000000"/>
              <w:left w:val="single" w:sz="4" w:space="0" w:color="000000"/>
              <w:bottom w:val="single" w:sz="4" w:space="0" w:color="auto"/>
              <w:right w:val="nil"/>
            </w:tcBorders>
            <w:shd w:val="clear" w:color="auto" w:fill="FFFFFF"/>
            <w:vAlign w:val="center"/>
          </w:tcPr>
          <w:p w14:paraId="1312A053" w14:textId="77777777" w:rsidR="00D27645" w:rsidRPr="00BC2FC2" w:rsidRDefault="00574243" w:rsidP="00BC2FC2">
            <w:pPr>
              <w:spacing w:before="120"/>
              <w:ind w:left="129" w:right="180"/>
              <w:jc w:val="both"/>
              <w:rPr>
                <w:rFonts w:ascii="Times New Roman" w:eastAsia="Times New Roman" w:hAnsi="Times New Roman" w:cs="Times New Roman"/>
                <w:b/>
                <w:bCs/>
                <w:sz w:val="26"/>
                <w:szCs w:val="26"/>
                <w:highlight w:val="white"/>
              </w:rPr>
            </w:pPr>
            <w:r w:rsidRPr="00BC2FC2">
              <w:rPr>
                <w:rFonts w:ascii="Times New Roman" w:eastAsia="Times New Roman" w:hAnsi="Times New Roman" w:cs="Times New Roman"/>
                <w:b/>
                <w:bCs/>
                <w:sz w:val="26"/>
                <w:szCs w:val="26"/>
                <w:highlight w:val="white"/>
              </w:rPr>
              <w:t>Thanh tra Chính phủ</w:t>
            </w:r>
          </w:p>
        </w:tc>
        <w:tc>
          <w:tcPr>
            <w:tcW w:w="3969" w:type="dxa"/>
            <w:tcBorders>
              <w:top w:val="single" w:sz="4" w:space="0" w:color="000000"/>
              <w:left w:val="single" w:sz="4" w:space="0" w:color="000000"/>
              <w:bottom w:val="single" w:sz="4" w:space="0" w:color="auto"/>
              <w:right w:val="nil"/>
            </w:tcBorders>
            <w:shd w:val="clear" w:color="auto" w:fill="FFFFFF"/>
            <w:vAlign w:val="center"/>
          </w:tcPr>
          <w:p w14:paraId="4C9D4F9E" w14:textId="77777777" w:rsidR="00D27645" w:rsidRDefault="00574243" w:rsidP="00E807A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Đề nghị cơ quan chủ trì soạn thảo rà soát, bổ sung Bản so sánh giữa Thông tư số 36/2016/TT-BTTTT, Thông tư số 41/2020/TT-BTTTT và dự thảo Thông tư mới theo Mẫu số 12 ban hành kèm theo Nghị định số 187/2025/NĐ-CP ngày 01/7/22025 của Chính phủ sửa đổi, bổ su</w:t>
            </w:r>
            <w:r>
              <w:rPr>
                <w:rFonts w:ascii="Times New Roman" w:eastAsia="Times New Roman" w:hAnsi="Times New Roman" w:cs="Times New Roman"/>
                <w:sz w:val="26"/>
                <w:szCs w:val="26"/>
              </w:rPr>
              <w:t>ng một số điều của Nghị định số 78/2025/NĐ-CP ngày 01/4/2025 của Chính phủ quy định chi tiết một số điều và biện pháp để tổ chức, hướng dẫn thi hành Luật Ban hành văn bản quy phạm pháp luật và Nghị định số 79/2025/NĐ-CP ngày 01/4/2025 của Chính phủ về kiểm</w:t>
            </w:r>
            <w:r>
              <w:rPr>
                <w:rFonts w:ascii="Times New Roman" w:eastAsia="Times New Roman" w:hAnsi="Times New Roman" w:cs="Times New Roman"/>
                <w:sz w:val="26"/>
                <w:szCs w:val="26"/>
              </w:rPr>
              <w:t xml:space="preserve"> tra, </w:t>
            </w:r>
            <w:r>
              <w:rPr>
                <w:rFonts w:ascii="Times New Roman" w:eastAsia="Times New Roman" w:hAnsi="Times New Roman" w:cs="Times New Roman"/>
                <w:sz w:val="26"/>
                <w:szCs w:val="26"/>
              </w:rPr>
              <w:lastRenderedPageBreak/>
              <w:t xml:space="preserve">rà soát, hệ thống hóa và xử lý văn bản quy phạm pháp luật. </w:t>
            </w:r>
          </w:p>
        </w:tc>
        <w:tc>
          <w:tcPr>
            <w:tcW w:w="3260" w:type="dxa"/>
            <w:tcBorders>
              <w:top w:val="single" w:sz="4" w:space="0" w:color="000000"/>
              <w:left w:val="single" w:sz="4" w:space="0" w:color="000000"/>
              <w:bottom w:val="single" w:sz="4" w:space="0" w:color="auto"/>
              <w:right w:val="single" w:sz="4" w:space="0" w:color="000000"/>
            </w:tcBorders>
            <w:shd w:val="clear" w:color="auto" w:fill="FFFFFF"/>
            <w:vAlign w:val="center"/>
          </w:tcPr>
          <w:p w14:paraId="4A043478" w14:textId="77777777" w:rsidR="00D27645" w:rsidRDefault="00574243" w:rsidP="00BC2FC2">
            <w:pPr>
              <w:spacing w:before="120"/>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Nghiên cứu, rà soát trong quá trình xây dựng hồ sơ dự thảo Thông tư </w:t>
            </w:r>
          </w:p>
        </w:tc>
      </w:tr>
      <w:tr w:rsidR="00D27645" w14:paraId="35F4C7BB" w14:textId="77777777" w:rsidTr="00E807AE">
        <w:tc>
          <w:tcPr>
            <w:tcW w:w="710" w:type="dxa"/>
            <w:tcBorders>
              <w:top w:val="single" w:sz="4" w:space="0" w:color="000000"/>
              <w:left w:val="single" w:sz="4" w:space="0" w:color="000000"/>
              <w:bottom w:val="nil"/>
              <w:right w:val="single" w:sz="4" w:space="0" w:color="auto"/>
            </w:tcBorders>
            <w:shd w:val="clear" w:color="auto" w:fill="FFFFFF"/>
          </w:tcPr>
          <w:p w14:paraId="0B7A7631" w14:textId="566BB202" w:rsidR="00C621F4" w:rsidRPr="00BC2FC2" w:rsidRDefault="00C621F4" w:rsidP="00C621F4">
            <w:pPr>
              <w:pStyle w:val="ListParagraph"/>
              <w:numPr>
                <w:ilvl w:val="6"/>
                <w:numId w:val="1"/>
              </w:numPr>
              <w:pBdr>
                <w:top w:val="nil"/>
                <w:left w:val="nil"/>
                <w:bottom w:val="nil"/>
                <w:right w:val="nil"/>
                <w:between w:val="nil"/>
              </w:pBdr>
              <w:spacing w:before="120"/>
              <w:ind w:left="279" w:firstLine="0"/>
              <w:jc w:val="both"/>
              <w:rPr>
                <w:rFonts w:ascii="Times New Roman" w:eastAsia="Times New Roman" w:hAnsi="Times New Roman" w:cs="Times New Roman"/>
                <w:b/>
                <w:bCs/>
                <w:color w:val="000000"/>
                <w:sz w:val="26"/>
                <w:szCs w:val="26"/>
                <w:lang w:val="en-US"/>
              </w:rPr>
            </w:pPr>
          </w:p>
        </w:tc>
        <w:tc>
          <w:tcPr>
            <w:tcW w:w="3840" w:type="dxa"/>
            <w:tcBorders>
              <w:top w:val="single" w:sz="4" w:space="0" w:color="auto"/>
              <w:left w:val="single" w:sz="4" w:space="0" w:color="auto"/>
              <w:bottom w:val="single" w:sz="4" w:space="0" w:color="auto"/>
              <w:right w:val="single" w:sz="4" w:space="0" w:color="auto"/>
            </w:tcBorders>
            <w:shd w:val="clear" w:color="auto" w:fill="FFFFFF"/>
            <w:vAlign w:val="center"/>
          </w:tcPr>
          <w:p w14:paraId="7414E72D" w14:textId="77777777" w:rsidR="00D27645" w:rsidRDefault="00D27645" w:rsidP="00BC2FC2">
            <w:pPr>
              <w:spacing w:before="120"/>
              <w:ind w:left="141" w:right="155"/>
              <w:jc w:val="both"/>
              <w:rPr>
                <w:rFonts w:ascii="Times New Roman" w:eastAsia="Times New Roman" w:hAnsi="Times New Roman" w:cs="Times New Roman"/>
                <w:b/>
                <w:bCs/>
                <w:sz w:val="26"/>
                <w:szCs w:val="26"/>
                <w:highlight w:val="white"/>
              </w:rPr>
            </w:pPr>
          </w:p>
        </w:tc>
        <w:tc>
          <w:tcPr>
            <w:tcW w:w="3389" w:type="dxa"/>
            <w:tcBorders>
              <w:top w:val="single" w:sz="4" w:space="0" w:color="auto"/>
              <w:left w:val="single" w:sz="4" w:space="0" w:color="auto"/>
              <w:bottom w:val="single" w:sz="4" w:space="0" w:color="auto"/>
              <w:right w:val="single" w:sz="4" w:space="0" w:color="auto"/>
            </w:tcBorders>
            <w:shd w:val="clear" w:color="auto" w:fill="FFFFFF"/>
            <w:vAlign w:val="center"/>
          </w:tcPr>
          <w:p w14:paraId="60F59E16" w14:textId="77777777" w:rsidR="00D27645" w:rsidRPr="00BC2FC2" w:rsidRDefault="00574243" w:rsidP="00BC2FC2">
            <w:pPr>
              <w:spacing w:before="120"/>
              <w:ind w:left="129" w:right="180"/>
              <w:jc w:val="both"/>
              <w:rPr>
                <w:rFonts w:ascii="Times New Roman" w:eastAsia="Times New Roman" w:hAnsi="Times New Roman" w:cs="Times New Roman"/>
                <w:b/>
                <w:bCs/>
                <w:sz w:val="26"/>
                <w:szCs w:val="26"/>
                <w:highlight w:val="white"/>
              </w:rPr>
            </w:pPr>
            <w:r w:rsidRPr="00BC2FC2">
              <w:rPr>
                <w:rFonts w:ascii="Times New Roman" w:eastAsia="Times New Roman" w:hAnsi="Times New Roman" w:cs="Times New Roman"/>
                <w:b/>
                <w:bCs/>
                <w:sz w:val="26"/>
                <w:szCs w:val="26"/>
                <w:highlight w:val="white"/>
              </w:rPr>
              <w:t xml:space="preserve">Viện Hàn lâm Khoa học xã hội Việt Nam </w:t>
            </w:r>
          </w:p>
        </w:tc>
        <w:tc>
          <w:tcPr>
            <w:tcW w:w="3969" w:type="dxa"/>
            <w:tcBorders>
              <w:top w:val="single" w:sz="4" w:space="0" w:color="auto"/>
              <w:left w:val="single" w:sz="4" w:space="0" w:color="auto"/>
              <w:bottom w:val="single" w:sz="4" w:space="0" w:color="auto"/>
              <w:right w:val="single" w:sz="4" w:space="0" w:color="auto"/>
            </w:tcBorders>
            <w:shd w:val="clear" w:color="auto" w:fill="FFFFFF"/>
            <w:vAlign w:val="center"/>
          </w:tcPr>
          <w:p w14:paraId="49BE8BD5" w14:textId="77777777" w:rsidR="00D27645" w:rsidRDefault="00574243" w:rsidP="00E807A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Về cấu trúc và cách trình bày:</w:t>
            </w:r>
          </w:p>
          <w:p w14:paraId="2E073C0D" w14:textId="77777777" w:rsidR="00D27645" w:rsidRDefault="00574243" w:rsidP="00E807A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Chuẩn hóa cách trình bày theo hướng ngắn </w:t>
            </w:r>
            <w:r>
              <w:rPr>
                <w:rFonts w:ascii="Times New Roman" w:eastAsia="Times New Roman" w:hAnsi="Times New Roman" w:cs="Times New Roman"/>
                <w:sz w:val="26"/>
                <w:szCs w:val="26"/>
              </w:rPr>
              <w:t>gọn, rõ ràng, tránh diễn đạt dài dòng trong cột “quy định mới”.</w:t>
            </w:r>
          </w:p>
          <w:p w14:paraId="6697981C" w14:textId="77777777" w:rsidR="00D27645" w:rsidRDefault="00574243" w:rsidP="00E807A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Bố trí nội dung thuyết minh tương ứng trực tiếp với từng điểm sửa đổi để thuận tiện theo dõi. </w:t>
            </w:r>
          </w:p>
          <w:p w14:paraId="60B35EC2" w14:textId="77777777" w:rsidR="00D27645" w:rsidRDefault="00574243" w:rsidP="00E807A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Thống nhất thuật ngữ, cách diễn đạt giữa các dòng để bảo đảm tính logic và nhất quán.</w:t>
            </w:r>
          </w:p>
          <w:p w14:paraId="5C472A97" w14:textId="77777777" w:rsidR="00D27645" w:rsidRDefault="00574243" w:rsidP="00E807A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 Về </w:t>
            </w:r>
            <w:r>
              <w:rPr>
                <w:rFonts w:ascii="Times New Roman" w:eastAsia="Times New Roman" w:hAnsi="Times New Roman" w:cs="Times New Roman"/>
                <w:sz w:val="26"/>
                <w:szCs w:val="26"/>
              </w:rPr>
              <w:t>nội dung thuyết minh:</w:t>
            </w:r>
          </w:p>
          <w:p w14:paraId="3139D533" w14:textId="77777777" w:rsidR="00D27645" w:rsidRDefault="00574243" w:rsidP="00E807A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Bổ sung căn cứ thực tiễn (vướng mắc trong quá trình thi hành, phản ánh của cơ quan, tổ chức).</w:t>
            </w:r>
          </w:p>
          <w:p w14:paraId="12B4C00D" w14:textId="77777777" w:rsidR="00D27645" w:rsidRDefault="00574243" w:rsidP="00E807A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Làm rõ mục tiêu của từng nội dung sửa đổi (đơn giản hóa thủ tục, phân cấp, giảm chi phí…).</w:t>
            </w:r>
          </w:p>
          <w:p w14:paraId="3B3860E1" w14:textId="77777777" w:rsidR="00D27645" w:rsidRDefault="00574243" w:rsidP="00E807A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Trong trường hợp bãi bỏ quy định, cần nêu r</w:t>
            </w:r>
            <w:r>
              <w:rPr>
                <w:rFonts w:ascii="Times New Roman" w:eastAsia="Times New Roman" w:hAnsi="Times New Roman" w:cs="Times New Roman"/>
                <w:sz w:val="26"/>
                <w:szCs w:val="26"/>
              </w:rPr>
              <w:t>õ lý do (không còn phù hợp, đã được điều chỉnh bởi văn bản khác…).</w:t>
            </w:r>
          </w:p>
          <w:p w14:paraId="7CE96D61" w14:textId="77777777" w:rsidR="00D27645" w:rsidRDefault="00574243" w:rsidP="00E807A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Về mức độ làm rõ nội dung sửa đổi, bổ sung</w:t>
            </w:r>
          </w:p>
          <w:p w14:paraId="221613AF" w14:textId="77777777" w:rsidR="00D27645" w:rsidRDefault="00574243" w:rsidP="00E807A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Làm nổi bật phần sửa đổi (có thể bằng cách diễn đạt trực tiếp nội dung thay đổi hoặc ghi chú rõ nội dung được lược bỏ, bổ sung).</w:t>
            </w:r>
          </w:p>
          <w:p w14:paraId="43FDD45A" w14:textId="77777777" w:rsidR="00D27645" w:rsidRDefault="00574243" w:rsidP="00E807A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Tránh trư</w:t>
            </w:r>
            <w:r>
              <w:rPr>
                <w:rFonts w:ascii="Times New Roman" w:eastAsia="Times New Roman" w:hAnsi="Times New Roman" w:cs="Times New Roman"/>
                <w:sz w:val="26"/>
                <w:szCs w:val="26"/>
              </w:rPr>
              <w:t>ờng hợp chỉ viết lại toàn bộ quy định mà không chỉ ra điểm mới.</w:t>
            </w:r>
          </w:p>
          <w:p w14:paraId="7BC847E0" w14:textId="77777777" w:rsidR="00D27645" w:rsidRDefault="00574243" w:rsidP="00E807A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 Về tính đồng bộ và căn cứ pháp lý:</w:t>
            </w:r>
          </w:p>
          <w:p w14:paraId="4D7A4BA5" w14:textId="77777777" w:rsidR="00D27645" w:rsidRDefault="00574243" w:rsidP="00E807A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Bổ sung căn cứ pháp lý cụ thể cho từng nội dung sửa đổi.</w:t>
            </w:r>
          </w:p>
          <w:p w14:paraId="67B4C8BD" w14:textId="77777777" w:rsidR="00D27645" w:rsidRDefault="00574243" w:rsidP="00E807A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Làm rõ sự phù hợp, thống nhất với các văn bản quy phạm pháp luật có liên quan nhằm tránh chồ</w:t>
            </w:r>
            <w:r>
              <w:rPr>
                <w:rFonts w:ascii="Times New Roman" w:eastAsia="Times New Roman" w:hAnsi="Times New Roman" w:cs="Times New Roman"/>
                <w:sz w:val="26"/>
                <w:szCs w:val="26"/>
              </w:rPr>
              <w:t>ng chéo, mâu thuẫn.</w:t>
            </w:r>
          </w:p>
          <w:p w14:paraId="1D85E5A9" w14:textId="77777777" w:rsidR="00D27645" w:rsidRDefault="00574243" w:rsidP="00E807A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 Về đánh giá tác động của nội dung sửa đổi:</w:t>
            </w:r>
          </w:p>
          <w:p w14:paraId="34C8468F" w14:textId="77777777" w:rsidR="00D27645" w:rsidRDefault="00574243" w:rsidP="00E807A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Lồng ghép nội dung đánh giá tác động ngay trong phần thuyết minh (ví dụ: giảm thời gian xử lý, giảm chi phí, tăng tính minh bạch…).</w:t>
            </w:r>
          </w:p>
          <w:p w14:paraId="02479E57" w14:textId="77777777" w:rsidR="00D27645" w:rsidRDefault="00574243" w:rsidP="00E807A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Đối với những sửa đổi lớn, cần có nhận định cụ thể về</w:t>
            </w:r>
            <w:r>
              <w:rPr>
                <w:rFonts w:ascii="Times New Roman" w:eastAsia="Times New Roman" w:hAnsi="Times New Roman" w:cs="Times New Roman"/>
                <w:sz w:val="26"/>
                <w:szCs w:val="26"/>
              </w:rPr>
              <w:t xml:space="preserve"> lợi cíh và khả năng thực thi.</w:t>
            </w:r>
          </w:p>
          <w:p w14:paraId="10922089" w14:textId="77777777" w:rsidR="00D27645" w:rsidRDefault="00574243" w:rsidP="00E807A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 Về tính khả thi và áp dụng trong thực tiễn:</w:t>
            </w:r>
          </w:p>
          <w:p w14:paraId="50F6F2B3" w14:textId="77777777" w:rsidR="00D27645" w:rsidRDefault="00574243" w:rsidP="00E807A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Làm rõ điều kiện bảo đảm thực hiện (nhân lực, hạ tầng công nghệ, quy trình phối hợp…)</w:t>
            </w:r>
          </w:p>
          <w:p w14:paraId="2CC9A016" w14:textId="77777777" w:rsidR="00D27645" w:rsidRDefault="00574243" w:rsidP="00E807A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Đánh giá khả năng triển khai tại các địa phương, nhất là đối với nội dung phân cấp, </w:t>
            </w:r>
            <w:r>
              <w:rPr>
                <w:rFonts w:ascii="Times New Roman" w:eastAsia="Times New Roman" w:hAnsi="Times New Roman" w:cs="Times New Roman"/>
                <w:sz w:val="26"/>
                <w:szCs w:val="26"/>
              </w:rPr>
              <w:t>phân quyền.</w:t>
            </w:r>
          </w:p>
        </w:tc>
        <w:tc>
          <w:tcPr>
            <w:tcW w:w="3260" w:type="dxa"/>
            <w:tcBorders>
              <w:top w:val="single" w:sz="4" w:space="0" w:color="auto"/>
              <w:left w:val="single" w:sz="4" w:space="0" w:color="auto"/>
              <w:bottom w:val="single" w:sz="4" w:space="0" w:color="auto"/>
              <w:right w:val="single" w:sz="4" w:space="0" w:color="auto"/>
            </w:tcBorders>
            <w:shd w:val="clear" w:color="auto" w:fill="FFFFFF"/>
            <w:vAlign w:val="center"/>
          </w:tcPr>
          <w:p w14:paraId="4E0F246A" w14:textId="77777777" w:rsidR="00D27645" w:rsidRDefault="00574243" w:rsidP="00BC2FC2">
            <w:pPr>
              <w:spacing w:before="120" w:after="120" w:line="276" w:lineRule="auto"/>
              <w:ind w:left="142"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Nghiên cứu, rà soát trong quá trình xây dựng hồ sơ dự thảo Thông tư</w:t>
            </w:r>
          </w:p>
        </w:tc>
      </w:tr>
    </w:tbl>
    <w:p w14:paraId="0A9F26E1" w14:textId="77777777" w:rsidR="00D27645" w:rsidRDefault="00D27645">
      <w:pPr>
        <w:ind w:firstLine="720"/>
        <w:jc w:val="both"/>
        <w:rPr>
          <w:rFonts w:ascii="Times New Roman" w:eastAsia="Times New Roman" w:hAnsi="Times New Roman" w:cs="Times New Roman"/>
          <w:sz w:val="26"/>
          <w:szCs w:val="26"/>
        </w:rPr>
      </w:pPr>
    </w:p>
    <w:sectPr w:rsidR="00D27645">
      <w:headerReference w:type="default" r:id="rId9"/>
      <w:pgSz w:w="16840" w:h="11907" w:orient="landscape"/>
      <w:pgMar w:top="1560" w:right="1134" w:bottom="1134" w:left="1134"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8B7F1C" w14:textId="77777777" w:rsidR="00574243" w:rsidRDefault="00574243">
      <w:r>
        <w:separator/>
      </w:r>
    </w:p>
  </w:endnote>
  <w:endnote w:type="continuationSeparator" w:id="0">
    <w:p w14:paraId="4D8C9500" w14:textId="77777777" w:rsidR="00574243" w:rsidRDefault="00574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DD8B6D5C-8237-43A7-A608-7856D3FD4F1C}"/>
  </w:font>
  <w:font w:name="Georgia">
    <w:panose1 w:val="02040502050405020303"/>
    <w:charset w:val="00"/>
    <w:family w:val="roman"/>
    <w:pitch w:val="variable"/>
    <w:sig w:usb0="00000287" w:usb1="00000000" w:usb2="00000000" w:usb3="00000000" w:csb0="0000009F" w:csb1="00000000"/>
    <w:embedItalic r:id="rId2" w:fontKey="{4551EE34-A864-4F7B-BFAF-F04C463089DA}"/>
  </w:font>
  <w:font w:name="Calibri Light">
    <w:panose1 w:val="020F0302020204030204"/>
    <w:charset w:val="00"/>
    <w:family w:val="swiss"/>
    <w:pitch w:val="variable"/>
    <w:sig w:usb0="E4002EFF" w:usb1="C000247B" w:usb2="00000009" w:usb3="00000000" w:csb0="000001FF" w:csb1="00000000"/>
    <w:embedRegular r:id="rId3" w:fontKey="{77D7BB5D-26B9-4D47-B91D-5A7F66E96788}"/>
  </w:font>
  <w:font w:name="Calibri">
    <w:panose1 w:val="020F0502020204030204"/>
    <w:charset w:val="00"/>
    <w:family w:val="swiss"/>
    <w:pitch w:val="variable"/>
    <w:sig w:usb0="E4002EFF" w:usb1="C000247B" w:usb2="00000009" w:usb3="00000000" w:csb0="000001FF" w:csb1="00000000"/>
    <w:embedRegular r:id="rId4" w:fontKey="{5DEE1591-190A-4648-86AC-9DF80CE87C15}"/>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6ACB74" w14:textId="77777777" w:rsidR="00574243" w:rsidRDefault="00574243">
      <w:r>
        <w:separator/>
      </w:r>
    </w:p>
  </w:footnote>
  <w:footnote w:type="continuationSeparator" w:id="0">
    <w:p w14:paraId="2DED3DC1" w14:textId="77777777" w:rsidR="00574243" w:rsidRDefault="0057424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36FE69" w14:textId="77777777" w:rsidR="00D27645" w:rsidRDefault="00D2764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104DF"/>
    <w:multiLevelType w:val="hybridMultilevel"/>
    <w:tmpl w:val="03D42B8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DFF323A"/>
    <w:multiLevelType w:val="multilevel"/>
    <w:tmpl w:val="2006D8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E796E56"/>
    <w:multiLevelType w:val="multilevel"/>
    <w:tmpl w:val="4E64C84C"/>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F7F28AF"/>
    <w:multiLevelType w:val="multilevel"/>
    <w:tmpl w:val="E54673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78453DD"/>
    <w:multiLevelType w:val="multilevel"/>
    <w:tmpl w:val="03FEAA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645"/>
    <w:rsid w:val="000E051B"/>
    <w:rsid w:val="004131C8"/>
    <w:rsid w:val="004964B9"/>
    <w:rsid w:val="00574243"/>
    <w:rsid w:val="00704DB3"/>
    <w:rsid w:val="00844308"/>
    <w:rsid w:val="00953BAB"/>
    <w:rsid w:val="00BC2FC2"/>
    <w:rsid w:val="00C621F4"/>
    <w:rsid w:val="00D27645"/>
    <w:rsid w:val="00DD58E3"/>
    <w:rsid w:val="00E807AE"/>
    <w:rsid w:val="00E86C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D2290"/>
  <w15:docId w15:val="{D4FE743A-3539-48E3-B637-6733A7BFD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v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outlineLvl w:val="0"/>
    </w:pPr>
    <w:rPr>
      <w:b/>
      <w:bCs/>
    </w:rPr>
  </w:style>
  <w:style w:type="paragraph" w:styleId="Heading2">
    <w:name w:val="heading 2"/>
    <w:basedOn w:val="Normal"/>
    <w:next w:val="Normal"/>
    <w:link w:val="Heading2Char"/>
    <w:uiPriority w:val="9"/>
    <w:semiHidden/>
    <w:unhideWhenUsed/>
    <w:qFormat/>
    <w:pPr>
      <w:keepNext/>
      <w:keepLines/>
      <w:spacing w:before="120"/>
      <w:outlineLvl w:val="1"/>
    </w:pPr>
    <w:rPr>
      <w:b/>
      <w:bCs/>
    </w:rPr>
  </w:style>
  <w:style w:type="paragraph" w:styleId="Heading3">
    <w:name w:val="heading 3"/>
    <w:basedOn w:val="Normal"/>
    <w:next w:val="Normal"/>
    <w:link w:val="Heading3Char"/>
    <w:uiPriority w:val="9"/>
    <w:semiHidden/>
    <w:unhideWhenUsed/>
    <w:qFormat/>
    <w:pPr>
      <w:keepNext/>
      <w:keepLines/>
      <w:spacing w:before="120"/>
      <w:outlineLvl w:val="2"/>
    </w:pPr>
    <w:rPr>
      <w:b/>
      <w:bCs/>
      <w:i/>
      <w:iCs/>
    </w:rPr>
  </w:style>
  <w:style w:type="paragraph" w:styleId="Heading4">
    <w:name w:val="heading 4"/>
    <w:basedOn w:val="Normal"/>
    <w:next w:val="Normal"/>
    <w:link w:val="Heading4Char"/>
    <w:uiPriority w:val="9"/>
    <w:semiHidden/>
    <w:unhideWhenUsed/>
    <w:qFormat/>
    <w:pPr>
      <w:keepNext/>
      <w:keepLines/>
      <w:spacing w:before="120"/>
      <w:outlineLvl w:val="3"/>
    </w:pPr>
    <w:rPr>
      <w:i/>
      <w:i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B602F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B602F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B602F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B602FD"/>
    <w:rPr>
      <w:rFonts w:ascii="Times New Roman" w:eastAsiaTheme="majorEastAsia" w:hAnsi="Times New Roman" w:cstheme="majorBidi"/>
      <w:i/>
      <w:iCs/>
      <w:sz w:val="26"/>
    </w:rPr>
  </w:style>
  <w:style w:type="paragraph" w:customStyle="1" w:styleId="Char">
    <w:name w:val="Char"/>
    <w:basedOn w:val="Normal"/>
    <w:autoRedefine/>
    <w:rsid w:val="0076255D"/>
    <w:pPr>
      <w:spacing w:after="160" w:line="240" w:lineRule="exact"/>
    </w:pPr>
    <w:rPr>
      <w:rFonts w:ascii="Verdana" w:hAnsi="Verdana" w:cs="Verdana"/>
      <w:lang w:val="en-US"/>
    </w:rPr>
  </w:style>
  <w:style w:type="paragraph" w:styleId="Header">
    <w:name w:val="header"/>
    <w:basedOn w:val="Normal"/>
    <w:link w:val="HeaderChar"/>
    <w:uiPriority w:val="99"/>
    <w:unhideWhenUsed/>
    <w:rsid w:val="005E134A"/>
    <w:pPr>
      <w:tabs>
        <w:tab w:val="center" w:pos="4680"/>
        <w:tab w:val="right" w:pos="9360"/>
      </w:tabs>
    </w:pPr>
  </w:style>
  <w:style w:type="character" w:customStyle="1" w:styleId="HeaderChar">
    <w:name w:val="Header Char"/>
    <w:basedOn w:val="DefaultParagraphFont"/>
    <w:link w:val="Header"/>
    <w:uiPriority w:val="99"/>
    <w:rsid w:val="005E134A"/>
    <w:rPr>
      <w:rFonts w:ascii="Arial" w:eastAsia="Times New Roman" w:hAnsi="Arial" w:cs="Arial"/>
      <w:sz w:val="20"/>
      <w:szCs w:val="20"/>
      <w:lang w:val="vi-VN"/>
    </w:rPr>
  </w:style>
  <w:style w:type="paragraph" w:styleId="Footer">
    <w:name w:val="footer"/>
    <w:basedOn w:val="Normal"/>
    <w:link w:val="FooterChar"/>
    <w:uiPriority w:val="99"/>
    <w:unhideWhenUsed/>
    <w:rsid w:val="005E134A"/>
    <w:pPr>
      <w:tabs>
        <w:tab w:val="center" w:pos="4680"/>
        <w:tab w:val="right" w:pos="9360"/>
      </w:tabs>
    </w:pPr>
  </w:style>
  <w:style w:type="character" w:customStyle="1" w:styleId="FooterChar">
    <w:name w:val="Footer Char"/>
    <w:basedOn w:val="DefaultParagraphFont"/>
    <w:link w:val="Footer"/>
    <w:uiPriority w:val="99"/>
    <w:rsid w:val="005E134A"/>
    <w:rPr>
      <w:rFonts w:ascii="Arial" w:eastAsia="Times New Roman" w:hAnsi="Arial" w:cs="Arial"/>
      <w:sz w:val="20"/>
      <w:szCs w:val="20"/>
      <w:lang w:val="vi-VN"/>
    </w:rPr>
  </w:style>
  <w:style w:type="paragraph" w:styleId="NormalWeb">
    <w:name w:val="Normal (Web)"/>
    <w:basedOn w:val="Normal"/>
    <w:uiPriority w:val="99"/>
    <w:semiHidden/>
    <w:unhideWhenUsed/>
    <w:rsid w:val="009D5393"/>
    <w:rPr>
      <w:rFonts w:ascii="Times New Roman" w:hAnsi="Times New Roman" w:cs="Times New Roman"/>
      <w:sz w:val="24"/>
      <w:szCs w:val="24"/>
    </w:rPr>
  </w:style>
  <w:style w:type="paragraph" w:styleId="ListParagraph">
    <w:name w:val="List Paragraph"/>
    <w:basedOn w:val="Normal"/>
    <w:uiPriority w:val="34"/>
    <w:qFormat/>
    <w:rsid w:val="00967DC1"/>
    <w:pPr>
      <w:ind w:left="720"/>
      <w:contextualSpacing/>
    </w:p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RbQB2WsgWSXK+D1M1nAktYM7mw==">CgMxLjAyDmguZHJ3YjJpYXB0MjQ0Mg9pZC5wZTNpeDBjeXkxdXMyD2lkLnIwZmk4OXNvcXlqNjIPa2l4LjNuODUyOHI4c2ZkMg9pZC4xNTFhdXJ1Z3NwenYyEGtpeC52ejVkaWlxbG9yajMyDmguZG1kMXMxdW91dzdkOAByITFGWGtUMGFJeTJOeDRFOUFBaEQxRlNXdExFdkpDVnFoMA==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86</Pages>
  <Words>13593</Words>
  <Characters>77483</Characters>
  <Application>Microsoft Office Word</Application>
  <DocSecurity>0</DocSecurity>
  <Lines>645</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2</cp:revision>
  <cp:lastPrinted>2026-03-31T10:31:00Z</cp:lastPrinted>
  <dcterms:created xsi:type="dcterms:W3CDTF">2026-04-02T09:29:00Z</dcterms:created>
  <dcterms:modified xsi:type="dcterms:W3CDTF">2026-04-02T09:29:00Z</dcterms:modified>
</cp:coreProperties>
</file>